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0.12.0 -->
  <w:body>
    <w:p w:rsidR="00E5653E" w:rsidRPr="007869BB" w:rsidP="00337F53" w14:paraId="16720AE5" w14:textId="77777777">
      <w:pPr>
        <w:rPr>
          <w:szCs w:val="24"/>
          <w:lang w:val="lv-LV"/>
        </w:rPr>
      </w:pPr>
    </w:p>
    <w:tbl>
      <w:tblPr>
        <w:tblW w:w="6804" w:type="dxa"/>
        <w:tblLayout w:type="fixed"/>
        <w:tblCellMar>
          <w:left w:w="28" w:type="dxa"/>
          <w:right w:w="28" w:type="dxa"/>
        </w:tblCellMar>
        <w:tblLook w:val="04A0"/>
      </w:tblPr>
      <w:tblGrid>
        <w:gridCol w:w="453"/>
        <w:gridCol w:w="2949"/>
        <w:gridCol w:w="566"/>
        <w:gridCol w:w="2836"/>
      </w:tblGrid>
      <w:tr w14:paraId="16720AE9" w14:textId="77777777" w:rsidTr="00931E82">
        <w:tblPrEx>
          <w:tblW w:w="6804" w:type="dxa"/>
          <w:tblLayout w:type="fixed"/>
          <w:tblCellMar>
            <w:left w:w="28" w:type="dxa"/>
            <w:right w:w="28" w:type="dxa"/>
          </w:tblCellMar>
          <w:tblLook w:val="04A0"/>
        </w:tblPrEx>
        <w:trPr>
          <w:cantSplit/>
          <w:trHeight w:hRule="exact" w:val="397"/>
        </w:trPr>
        <w:tc>
          <w:tcPr>
            <w:tcW w:w="3402" w:type="dxa"/>
            <w:gridSpan w:val="2"/>
            <w:tcBorders>
              <w:top w:val="nil"/>
              <w:left w:val="nil"/>
              <w:bottom w:val="single" w:sz="4" w:space="0" w:color="auto"/>
              <w:right w:val="nil"/>
            </w:tcBorders>
            <w:hideMark/>
          </w:tcPr>
          <w:p w:rsidR="005C7AB7" w:rsidRPr="007869BB" w:rsidP="005C7AB7" w14:paraId="16720AE6" w14:textId="77777777">
            <w:pPr>
              <w:pStyle w:val="NoSpacing"/>
              <w:rPr>
                <w:lang w:val="lv-LV"/>
              </w:rPr>
            </w:pPr>
            <w:r>
              <w:rPr>
                <w:noProof/>
              </w:rPr>
              <w:t>Datums skatāms laika zīmogā</w:t>
            </w:r>
          </w:p>
        </w:tc>
        <w:tc>
          <w:tcPr>
            <w:tcW w:w="566" w:type="dxa"/>
            <w:hideMark/>
          </w:tcPr>
          <w:p w:rsidR="005C7AB7" w:rsidRPr="007869BB" w:rsidP="005C7AB7" w14:paraId="16720AE7" w14:textId="77777777">
            <w:pPr>
              <w:pStyle w:val="NoSpacing"/>
              <w:rPr>
                <w:lang w:val="lv-LV"/>
              </w:rPr>
            </w:pPr>
            <w:r w:rsidRPr="007869BB">
              <w:rPr>
                <w:lang w:val="lv-LV"/>
              </w:rPr>
              <w:t xml:space="preserve"> Nr.</w:t>
            </w:r>
          </w:p>
        </w:tc>
        <w:tc>
          <w:tcPr>
            <w:tcW w:w="2836" w:type="dxa"/>
            <w:tcBorders>
              <w:top w:val="nil"/>
              <w:left w:val="nil"/>
              <w:bottom w:val="single" w:sz="4" w:space="0" w:color="auto"/>
              <w:right w:val="nil"/>
            </w:tcBorders>
            <w:hideMark/>
          </w:tcPr>
          <w:p w:rsidR="005C7AB7" w:rsidRPr="007869BB" w:rsidP="005C7AB7" w14:paraId="16720AE8" w14:textId="77777777">
            <w:pPr>
              <w:pStyle w:val="NoSpacing"/>
              <w:rPr>
                <w:lang w:val="lv-LV"/>
              </w:rPr>
            </w:pPr>
            <w:r>
              <w:rPr>
                <w:noProof/>
              </w:rPr>
              <w:t>2.2-2e/53/2021</w:t>
            </w:r>
          </w:p>
        </w:tc>
      </w:tr>
      <w:tr w14:paraId="16720AEE" w14:textId="77777777" w:rsidTr="00931E82">
        <w:tblPrEx>
          <w:tblW w:w="6804" w:type="dxa"/>
          <w:tblLayout w:type="fixed"/>
          <w:tblCellMar>
            <w:left w:w="28" w:type="dxa"/>
            <w:right w:w="28" w:type="dxa"/>
          </w:tblCellMar>
          <w:tblLook w:val="04A0"/>
        </w:tblPrEx>
        <w:trPr>
          <w:cantSplit/>
          <w:trHeight w:hRule="exact" w:val="397"/>
        </w:trPr>
        <w:tc>
          <w:tcPr>
            <w:tcW w:w="453" w:type="dxa"/>
            <w:hideMark/>
          </w:tcPr>
          <w:p w:rsidR="005C7AB7" w:rsidRPr="007869BB" w:rsidP="005C7AB7" w14:paraId="16720AEA" w14:textId="77777777">
            <w:pPr>
              <w:pStyle w:val="NoSpacing"/>
              <w:rPr>
                <w:lang w:val="lv-LV"/>
              </w:rPr>
            </w:pPr>
            <w:r w:rsidRPr="007869BB">
              <w:rPr>
                <w:lang w:val="lv-LV"/>
              </w:rPr>
              <w:t>Uz</w:t>
            </w:r>
          </w:p>
        </w:tc>
        <w:tc>
          <w:tcPr>
            <w:tcW w:w="2949" w:type="dxa"/>
            <w:tcBorders>
              <w:top w:val="nil"/>
              <w:left w:val="nil"/>
              <w:bottom w:val="single" w:sz="4" w:space="0" w:color="auto"/>
              <w:right w:val="nil"/>
            </w:tcBorders>
          </w:tcPr>
          <w:p w:rsidR="005C7AB7" w:rsidRPr="007869BB" w:rsidP="005C7AB7" w14:paraId="16720AEB" w14:textId="77777777">
            <w:pPr>
              <w:pStyle w:val="NoSpacing"/>
              <w:rPr>
                <w:lang w:val="lv-LV"/>
              </w:rPr>
            </w:pPr>
            <w:r>
              <w:rPr>
                <w:szCs w:val="24"/>
                <w:lang w:val="lv-LV"/>
              </w:rPr>
              <w:t>17.12.2020.</w:t>
            </w:r>
          </w:p>
        </w:tc>
        <w:tc>
          <w:tcPr>
            <w:tcW w:w="566" w:type="dxa"/>
            <w:hideMark/>
          </w:tcPr>
          <w:p w:rsidR="005C7AB7" w:rsidRPr="007869BB" w:rsidP="005C7AB7" w14:paraId="16720AEC" w14:textId="77777777">
            <w:pPr>
              <w:pStyle w:val="NoSpacing"/>
              <w:rPr>
                <w:lang w:val="lv-LV"/>
              </w:rPr>
            </w:pPr>
            <w:r w:rsidRPr="007869BB">
              <w:rPr>
                <w:lang w:val="lv-LV"/>
              </w:rPr>
              <w:t xml:space="preserve"> Nr.</w:t>
            </w:r>
          </w:p>
        </w:tc>
        <w:tc>
          <w:tcPr>
            <w:tcW w:w="2836" w:type="dxa"/>
            <w:tcBorders>
              <w:top w:val="nil"/>
              <w:left w:val="nil"/>
              <w:bottom w:val="single" w:sz="4" w:space="0" w:color="auto"/>
              <w:right w:val="nil"/>
            </w:tcBorders>
          </w:tcPr>
          <w:p w:rsidR="005C7AB7" w:rsidRPr="007869BB" w:rsidP="005C7AB7" w14:paraId="16720AED" w14:textId="77777777">
            <w:pPr>
              <w:pStyle w:val="NoSpacing"/>
              <w:rPr>
                <w:lang w:val="lv-LV"/>
              </w:rPr>
            </w:pPr>
            <w:r>
              <w:rPr>
                <w:lang w:val="lv-LV"/>
              </w:rPr>
              <w:t>50 3</w:t>
            </w:r>
            <w:r w:rsidRPr="00782582">
              <w:rPr>
                <w:rFonts w:eastAsia="Times New Roman"/>
                <w:szCs w:val="24"/>
                <w:lang w:val="lv-LV" w:eastAsia="lv-LV"/>
              </w:rPr>
              <w:t>.§ (</w:t>
            </w:r>
            <w:r w:rsidRPr="00782582">
              <w:rPr>
                <w:szCs w:val="24"/>
                <w:lang w:val="lv-LV"/>
              </w:rPr>
              <w:t>VSS-</w:t>
            </w:r>
            <w:r>
              <w:rPr>
                <w:szCs w:val="24"/>
                <w:lang w:val="lv-LV"/>
              </w:rPr>
              <w:t>1102</w:t>
            </w:r>
            <w:r w:rsidRPr="00782582">
              <w:rPr>
                <w:szCs w:val="24"/>
                <w:lang w:val="lv-LV"/>
              </w:rPr>
              <w:t>)</w:t>
            </w:r>
          </w:p>
        </w:tc>
      </w:tr>
    </w:tbl>
    <w:p w:rsidR="00293FD7" w:rsidP="00A64F60" w14:paraId="16720AEF" w14:textId="77777777">
      <w:pPr>
        <w:ind w:firstLine="0"/>
        <w:rPr>
          <w:lang w:val="lv-LV"/>
        </w:rPr>
      </w:pPr>
    </w:p>
    <w:p w:rsidR="002D18C6" w:rsidRPr="00285732" w:rsidP="002D18C6" w14:paraId="16720B01" w14:textId="2389AE40">
      <w:pPr>
        <w:ind w:firstLine="0"/>
        <w:jc w:val="right"/>
        <w:rPr>
          <w:i/>
          <w:szCs w:val="24"/>
          <w:lang w:val="lv-LV"/>
        </w:rPr>
      </w:pPr>
      <w:bookmarkStart w:id="0" w:name="_Hlk61010216"/>
      <w:r w:rsidRPr="00285732">
        <w:rPr>
          <w:i/>
          <w:szCs w:val="24"/>
          <w:lang w:val="lv-LV"/>
        </w:rPr>
        <w:t>Pēc pievienotā adresātu saraksta</w:t>
      </w:r>
    </w:p>
    <w:bookmarkEnd w:id="0"/>
    <w:p w:rsidR="002D18C6" w:rsidP="002D18C6" w14:paraId="16720B02" w14:textId="77777777">
      <w:pPr>
        <w:ind w:firstLine="0"/>
        <w:jc w:val="right"/>
        <w:rPr>
          <w:szCs w:val="24"/>
          <w:lang w:val="lv-LV"/>
        </w:rPr>
      </w:pPr>
    </w:p>
    <w:p w:rsidR="002D18C6" w:rsidRPr="00FF77DB" w:rsidP="002D18C6" w14:paraId="16720B03" w14:textId="77777777">
      <w:pPr>
        <w:ind w:left="360" w:firstLine="360"/>
        <w:jc w:val="right"/>
        <w:rPr>
          <w:szCs w:val="24"/>
          <w:lang w:val="lv-LV"/>
        </w:rPr>
      </w:pPr>
    </w:p>
    <w:p w:rsidR="002D18C6" w:rsidP="002D18C6" w14:paraId="16720B04" w14:textId="77777777">
      <w:pPr>
        <w:widowControl/>
        <w:ind w:firstLine="0"/>
        <w:outlineLvl w:val="0"/>
        <w:rPr>
          <w:i/>
          <w:szCs w:val="24"/>
          <w:lang w:val="lv-LV"/>
        </w:rPr>
      </w:pPr>
      <w:r w:rsidRPr="00FF77DB">
        <w:rPr>
          <w:i/>
          <w:szCs w:val="24"/>
          <w:lang w:val="lv-LV"/>
        </w:rPr>
        <w:t xml:space="preserve">Atzinums par </w:t>
      </w:r>
      <w:r>
        <w:rPr>
          <w:i/>
          <w:szCs w:val="24"/>
          <w:lang w:val="lv-LV"/>
        </w:rPr>
        <w:t>l</w:t>
      </w:r>
      <w:r w:rsidRPr="00055C4C">
        <w:rPr>
          <w:i/>
          <w:szCs w:val="24"/>
          <w:lang w:val="lv-LV"/>
        </w:rPr>
        <w:t>ikumprojekt</w:t>
      </w:r>
      <w:r>
        <w:rPr>
          <w:i/>
          <w:szCs w:val="24"/>
          <w:lang w:val="lv-LV"/>
        </w:rPr>
        <w:t>u</w:t>
      </w:r>
      <w:r w:rsidRPr="00055C4C">
        <w:rPr>
          <w:i/>
          <w:szCs w:val="24"/>
          <w:lang w:val="lv-LV"/>
        </w:rPr>
        <w:t xml:space="preserve"> </w:t>
      </w:r>
    </w:p>
    <w:p w:rsidR="002D18C6" w:rsidRPr="00737E57" w:rsidP="002D18C6" w14:paraId="16720B05" w14:textId="77777777">
      <w:pPr>
        <w:widowControl/>
        <w:ind w:firstLine="0"/>
        <w:outlineLvl w:val="0"/>
        <w:rPr>
          <w:i/>
          <w:szCs w:val="24"/>
          <w:lang w:val="lv-LV"/>
        </w:rPr>
      </w:pPr>
      <w:r w:rsidRPr="00055C4C">
        <w:rPr>
          <w:i/>
          <w:szCs w:val="24"/>
          <w:lang w:val="lv-LV"/>
        </w:rPr>
        <w:t xml:space="preserve">"Transporta enerģijas likums" </w:t>
      </w:r>
      <w:r w:rsidRPr="00FF77DB">
        <w:rPr>
          <w:i/>
          <w:szCs w:val="24"/>
          <w:lang w:val="lv-LV"/>
        </w:rPr>
        <w:t>(</w:t>
      </w:r>
      <w:r w:rsidRPr="00055C4C">
        <w:rPr>
          <w:i/>
          <w:szCs w:val="24"/>
          <w:lang w:val="lv-LV"/>
        </w:rPr>
        <w:t>VSS-1102</w:t>
      </w:r>
      <w:r w:rsidRPr="00FF77DB">
        <w:rPr>
          <w:i/>
          <w:szCs w:val="24"/>
          <w:lang w:val="lv-LV"/>
        </w:rPr>
        <w:t>)</w:t>
      </w:r>
    </w:p>
    <w:p w:rsidR="002D18C6" w:rsidRPr="00FF77DB" w:rsidP="002D18C6" w14:paraId="16720B06" w14:textId="77777777">
      <w:pPr>
        <w:rPr>
          <w:szCs w:val="24"/>
          <w:lang w:val="lv-LV"/>
        </w:rPr>
      </w:pPr>
    </w:p>
    <w:p w:rsidR="002D18C6" w:rsidP="002D18C6" w14:paraId="16720B07" w14:textId="77777777">
      <w:pPr>
        <w:rPr>
          <w:szCs w:val="24"/>
          <w:lang w:val="lv-LV"/>
        </w:rPr>
      </w:pPr>
      <w:r w:rsidRPr="00FF77DB">
        <w:rPr>
          <w:szCs w:val="24"/>
          <w:lang w:val="lv-LV"/>
        </w:rPr>
        <w:t>Zemkopības ministrija savas kompetences ietvaros ir izvērtējusi saskaņošanai nosūtīto</w:t>
      </w:r>
      <w:r>
        <w:rPr>
          <w:szCs w:val="24"/>
          <w:lang w:val="lv-LV"/>
        </w:rPr>
        <w:t xml:space="preserve"> likumprojektu “</w:t>
      </w:r>
      <w:r w:rsidRPr="00712C88">
        <w:rPr>
          <w:szCs w:val="24"/>
          <w:lang w:val="lv-LV"/>
        </w:rPr>
        <w:t xml:space="preserve">Transporta enerģijas likums" (VSS-1102) </w:t>
      </w:r>
      <w:r w:rsidRPr="00FF77DB">
        <w:rPr>
          <w:szCs w:val="24"/>
          <w:lang w:val="lv-LV"/>
        </w:rPr>
        <w:t xml:space="preserve">(turpmāk – </w:t>
      </w:r>
      <w:r>
        <w:rPr>
          <w:szCs w:val="24"/>
          <w:lang w:val="lv-LV"/>
        </w:rPr>
        <w:t>Likumprojekts</w:t>
      </w:r>
      <w:r w:rsidRPr="00FF77DB">
        <w:rPr>
          <w:szCs w:val="24"/>
          <w:lang w:val="lv-LV"/>
        </w:rPr>
        <w:t>)</w:t>
      </w:r>
      <w:r>
        <w:rPr>
          <w:szCs w:val="24"/>
          <w:lang w:val="lv-LV"/>
        </w:rPr>
        <w:t xml:space="preserve">, </w:t>
      </w:r>
      <w:r w:rsidRPr="00FF77DB">
        <w:rPr>
          <w:szCs w:val="24"/>
          <w:lang w:val="lv-LV"/>
        </w:rPr>
        <w:t xml:space="preserve">tā </w:t>
      </w:r>
      <w:r>
        <w:rPr>
          <w:szCs w:val="24"/>
          <w:lang w:val="lv-LV"/>
        </w:rPr>
        <w:t xml:space="preserve">pavadošo pielikumu un </w:t>
      </w:r>
      <w:r w:rsidRPr="00712C88">
        <w:rPr>
          <w:szCs w:val="24"/>
          <w:lang w:val="lv-LV"/>
        </w:rPr>
        <w:t>sākotnējās ietekmes novērtējuma ziņojum</w:t>
      </w:r>
      <w:r>
        <w:rPr>
          <w:szCs w:val="24"/>
          <w:lang w:val="lv-LV"/>
        </w:rPr>
        <w:t>u</w:t>
      </w:r>
      <w:r w:rsidRPr="00712C88">
        <w:rPr>
          <w:szCs w:val="24"/>
          <w:lang w:val="lv-LV"/>
        </w:rPr>
        <w:t xml:space="preserve"> (anotācija)</w:t>
      </w:r>
      <w:r>
        <w:rPr>
          <w:szCs w:val="24"/>
          <w:lang w:val="lv-LV"/>
        </w:rPr>
        <w:t xml:space="preserve"> </w:t>
      </w:r>
      <w:r w:rsidRPr="0047021F">
        <w:rPr>
          <w:szCs w:val="24"/>
          <w:lang w:val="lv-LV"/>
        </w:rPr>
        <w:t>un izsak</w:t>
      </w:r>
      <w:r>
        <w:rPr>
          <w:szCs w:val="24"/>
          <w:lang w:val="lv-LV"/>
        </w:rPr>
        <w:t>a</w:t>
      </w:r>
      <w:r w:rsidRPr="0047021F">
        <w:rPr>
          <w:szCs w:val="24"/>
          <w:lang w:val="lv-LV"/>
        </w:rPr>
        <w:t xml:space="preserve"> iebildumu par likumprojekta pašreizējo redakciju un neatbalst</w:t>
      </w:r>
      <w:r>
        <w:rPr>
          <w:szCs w:val="24"/>
          <w:lang w:val="lv-LV"/>
        </w:rPr>
        <w:t>a</w:t>
      </w:r>
      <w:r w:rsidRPr="0047021F">
        <w:rPr>
          <w:szCs w:val="24"/>
          <w:lang w:val="lv-LV"/>
        </w:rPr>
        <w:t xml:space="preserve"> likumprojekta tālāku virzību</w:t>
      </w:r>
      <w:r>
        <w:rPr>
          <w:szCs w:val="24"/>
          <w:lang w:val="lv-LV"/>
        </w:rPr>
        <w:t>, līdz tiks saņemti papildus skaidrojumi</w:t>
      </w:r>
      <w:r w:rsidRPr="0047021F">
        <w:rPr>
          <w:szCs w:val="24"/>
          <w:lang w:val="lv-LV"/>
        </w:rPr>
        <w:t>.</w:t>
      </w:r>
    </w:p>
    <w:p w:rsidR="002D18C6" w:rsidP="002D18C6" w14:paraId="16720B08" w14:textId="77777777">
      <w:pPr>
        <w:rPr>
          <w:szCs w:val="24"/>
          <w:shd w:val="clear" w:color="auto" w:fill="FFFFFF"/>
          <w:lang w:val="lv-LV"/>
        </w:rPr>
      </w:pPr>
    </w:p>
    <w:p w:rsidR="002D18C6" w:rsidP="002D18C6" w14:paraId="16720B09" w14:textId="77777777">
      <w:pPr>
        <w:rPr>
          <w:szCs w:val="24"/>
          <w:lang w:val="lv-LV"/>
        </w:rPr>
      </w:pPr>
      <w:r w:rsidRPr="000F0790">
        <w:rPr>
          <w:szCs w:val="24"/>
          <w:shd w:val="clear" w:color="auto" w:fill="FFFFFF"/>
          <w:lang w:val="lv-LV"/>
        </w:rPr>
        <w:t>Likumprojekta anotācijas I. sadaļas 2.</w:t>
      </w:r>
      <w:r>
        <w:rPr>
          <w:szCs w:val="24"/>
          <w:shd w:val="clear" w:color="auto" w:fill="FFFFFF"/>
          <w:lang w:val="lv-LV"/>
        </w:rPr>
        <w:t xml:space="preserve"> </w:t>
      </w:r>
      <w:r w:rsidRPr="000F0790">
        <w:rPr>
          <w:szCs w:val="24"/>
          <w:shd w:val="clear" w:color="auto" w:fill="FFFFFF"/>
          <w:lang w:val="lv-LV"/>
        </w:rPr>
        <w:t>punktā pie pašreizējās situācijas apraksta minēta atsauce uz Ministru kabineta 2019.</w:t>
      </w:r>
      <w:r>
        <w:rPr>
          <w:szCs w:val="24"/>
          <w:shd w:val="clear" w:color="auto" w:fill="FFFFFF"/>
          <w:lang w:val="lv-LV"/>
        </w:rPr>
        <w:t xml:space="preserve"> </w:t>
      </w:r>
      <w:r w:rsidRPr="000F0790">
        <w:rPr>
          <w:szCs w:val="24"/>
          <w:shd w:val="clear" w:color="auto" w:fill="FFFFFF"/>
          <w:lang w:val="lv-LV"/>
        </w:rPr>
        <w:t>gada 30.</w:t>
      </w:r>
      <w:r>
        <w:rPr>
          <w:szCs w:val="24"/>
          <w:shd w:val="clear" w:color="auto" w:fill="FFFFFF"/>
          <w:lang w:val="lv-LV"/>
        </w:rPr>
        <w:t xml:space="preserve"> </w:t>
      </w:r>
      <w:r w:rsidRPr="000F0790">
        <w:rPr>
          <w:szCs w:val="24"/>
          <w:shd w:val="clear" w:color="auto" w:fill="FFFFFF"/>
          <w:lang w:val="lv-LV"/>
        </w:rPr>
        <w:t>aprīļa noteikumu Nr.187 “Zemkopības ministrijas nolikums”</w:t>
      </w:r>
      <w:r>
        <w:rPr>
          <w:szCs w:val="24"/>
          <w:shd w:val="clear" w:color="auto" w:fill="FFFFFF"/>
          <w:lang w:val="lv-LV"/>
        </w:rPr>
        <w:t xml:space="preserve"> (turpmāk – Nolikums)</w:t>
      </w:r>
      <w:r w:rsidRPr="000F0790">
        <w:rPr>
          <w:szCs w:val="24"/>
          <w:shd w:val="clear" w:color="auto" w:fill="FFFFFF"/>
          <w:lang w:val="lv-LV"/>
        </w:rPr>
        <w:t xml:space="preserve"> 4.1.18.</w:t>
      </w:r>
      <w:r>
        <w:rPr>
          <w:szCs w:val="24"/>
          <w:shd w:val="clear" w:color="auto" w:fill="FFFFFF"/>
          <w:lang w:val="lv-LV"/>
        </w:rPr>
        <w:t xml:space="preserve"> </w:t>
      </w:r>
      <w:r w:rsidRPr="000F0790">
        <w:rPr>
          <w:szCs w:val="24"/>
          <w:shd w:val="clear" w:color="auto" w:fill="FFFFFF"/>
          <w:lang w:val="lv-LV"/>
        </w:rPr>
        <w:t>punktu, kas nosaka vienu no Zemkopības ministrijas</w:t>
      </w:r>
      <w:r>
        <w:rPr>
          <w:szCs w:val="24"/>
          <w:shd w:val="clear" w:color="auto" w:fill="FFFFFF"/>
          <w:lang w:val="lv-LV"/>
        </w:rPr>
        <w:t xml:space="preserve"> (turpmāk – ZM)</w:t>
      </w:r>
      <w:r w:rsidRPr="000F0790">
        <w:rPr>
          <w:szCs w:val="24"/>
          <w:shd w:val="clear" w:color="auto" w:fill="FFFFFF"/>
          <w:lang w:val="lv-LV"/>
        </w:rPr>
        <w:t xml:space="preserve"> funkcij</w:t>
      </w:r>
      <w:r>
        <w:rPr>
          <w:szCs w:val="24"/>
          <w:shd w:val="clear" w:color="auto" w:fill="FFFFFF"/>
          <w:lang w:val="lv-LV"/>
        </w:rPr>
        <w:t>ām</w:t>
      </w:r>
      <w:r w:rsidRPr="000F0790">
        <w:rPr>
          <w:szCs w:val="24"/>
          <w:shd w:val="clear" w:color="auto" w:fill="FFFFFF"/>
          <w:lang w:val="lv-LV"/>
        </w:rPr>
        <w:t xml:space="preserve"> - </w:t>
      </w:r>
      <w:r w:rsidRPr="000F0790">
        <w:rPr>
          <w:i/>
          <w:iCs/>
          <w:szCs w:val="24"/>
          <w:shd w:val="clear" w:color="auto" w:fill="FFFFFF"/>
          <w:lang w:val="lv-LV"/>
        </w:rPr>
        <w:t xml:space="preserve">atjaunojamo enerģijas resursu – meža un lauksaimniecības biomasas – ilgtspējīga pieejamība, ieguve un izmantošana. </w:t>
      </w:r>
      <w:r w:rsidRPr="000F0790">
        <w:rPr>
          <w:szCs w:val="24"/>
          <w:shd w:val="clear" w:color="auto" w:fill="FFFFFF"/>
          <w:lang w:val="lv-LV"/>
        </w:rPr>
        <w:t xml:space="preserve">Vēršam </w:t>
      </w:r>
      <w:r w:rsidRPr="000F0790">
        <w:rPr>
          <w:shd w:val="clear" w:color="auto" w:fill="FFFFFF"/>
          <w:lang w:val="lv-LV"/>
        </w:rPr>
        <w:t>Ekonomikas</w:t>
      </w:r>
      <w:r w:rsidRPr="000F0790">
        <w:rPr>
          <w:szCs w:val="24"/>
          <w:shd w:val="clear" w:color="auto" w:fill="FFFFFF"/>
          <w:lang w:val="lv-LV"/>
        </w:rPr>
        <w:t xml:space="preserve"> ministrijas uzmanību, ka </w:t>
      </w:r>
      <w:r w:rsidRPr="000F0790">
        <w:rPr>
          <w:szCs w:val="24"/>
          <w:lang w:val="lv-LV"/>
        </w:rPr>
        <w:t>Z</w:t>
      </w:r>
      <w:r>
        <w:rPr>
          <w:szCs w:val="24"/>
          <w:lang w:val="lv-LV"/>
        </w:rPr>
        <w:t xml:space="preserve">M </w:t>
      </w:r>
      <w:r w:rsidRPr="000F0790">
        <w:rPr>
          <w:lang w:val="lv-LV"/>
        </w:rPr>
        <w:t xml:space="preserve">savas kompetences ietvaros, izstrādā </w:t>
      </w:r>
      <w:r>
        <w:rPr>
          <w:lang w:val="lv-LV"/>
        </w:rPr>
        <w:t xml:space="preserve">nozares </w:t>
      </w:r>
      <w:r w:rsidRPr="000F0790">
        <w:rPr>
          <w:lang w:val="lv-LV"/>
        </w:rPr>
        <w:t xml:space="preserve">politiku, lai </w:t>
      </w:r>
      <w:r w:rsidRPr="000F0790">
        <w:rPr>
          <w:szCs w:val="24"/>
          <w:lang w:val="lv-LV"/>
        </w:rPr>
        <w:t xml:space="preserve">lauksaimnieki un mežsaimnieki ievērotu labas lauksaimniecības un vides stāvokļa nosacījumus, kā arī ZM kompetencē ietilpst </w:t>
      </w:r>
      <w:r>
        <w:rPr>
          <w:szCs w:val="24"/>
          <w:lang w:val="lv-LV"/>
        </w:rPr>
        <w:t xml:space="preserve">izveidot atbalsta politiku, lai citām tautsaimniecības nozarēm būtu pieejams </w:t>
      </w:r>
      <w:r w:rsidRPr="000F0790">
        <w:rPr>
          <w:szCs w:val="24"/>
          <w:lang w:val="lv-LV"/>
        </w:rPr>
        <w:t>vietējas izcelsmes atjaunojam</w:t>
      </w:r>
      <w:r>
        <w:rPr>
          <w:szCs w:val="24"/>
          <w:lang w:val="lv-LV"/>
        </w:rPr>
        <w:t xml:space="preserve">ais </w:t>
      </w:r>
      <w:r w:rsidRPr="000F0790">
        <w:rPr>
          <w:szCs w:val="24"/>
          <w:lang w:val="lv-LV"/>
        </w:rPr>
        <w:t>resurs</w:t>
      </w:r>
      <w:r>
        <w:rPr>
          <w:szCs w:val="24"/>
          <w:lang w:val="lv-LV"/>
        </w:rPr>
        <w:t>s, tālākai pārstrādei produktos ar augstāku pievienoto vērtību.</w:t>
      </w:r>
    </w:p>
    <w:p w:rsidR="002D18C6" w:rsidP="002D18C6" w14:paraId="16720B0A" w14:textId="77777777">
      <w:pPr>
        <w:rPr>
          <w:szCs w:val="24"/>
          <w:lang w:val="lv-LV"/>
        </w:rPr>
      </w:pPr>
    </w:p>
    <w:p w:rsidR="002D18C6" w:rsidP="002D18C6" w14:paraId="16720B0B" w14:textId="77777777">
      <w:pPr>
        <w:rPr>
          <w:szCs w:val="24"/>
          <w:shd w:val="clear" w:color="auto" w:fill="FFFFFF"/>
          <w:lang w:val="lv-LV"/>
        </w:rPr>
      </w:pPr>
      <w:r>
        <w:rPr>
          <w:szCs w:val="24"/>
          <w:lang w:val="lv-LV"/>
        </w:rPr>
        <w:t xml:space="preserve">Papildus norādām, ka </w:t>
      </w:r>
      <w:r w:rsidRPr="000F0790">
        <w:rPr>
          <w:szCs w:val="24"/>
          <w:shd w:val="clear" w:color="auto" w:fill="FFFFFF"/>
          <w:lang w:val="lv-LV"/>
        </w:rPr>
        <w:t>atbilstoši Nolikuma 4.1.18. apakšpunktam</w:t>
      </w:r>
      <w:r>
        <w:rPr>
          <w:szCs w:val="24"/>
          <w:shd w:val="clear" w:color="auto" w:fill="FFFFFF"/>
          <w:lang w:val="lv-LV"/>
        </w:rPr>
        <w:t xml:space="preserve"> </w:t>
      </w:r>
      <w:r w:rsidRPr="000F0790">
        <w:rPr>
          <w:szCs w:val="24"/>
          <w:shd w:val="clear" w:color="auto" w:fill="FFFFFF"/>
          <w:lang w:val="lv-LV"/>
        </w:rPr>
        <w:t xml:space="preserve">ZM jau ir izstrādājusi </w:t>
      </w:r>
      <w:r>
        <w:rPr>
          <w:szCs w:val="24"/>
          <w:shd w:val="clear" w:color="auto" w:fill="FFFFFF"/>
          <w:lang w:val="lv-LV"/>
        </w:rPr>
        <w:t xml:space="preserve">virkni </w:t>
      </w:r>
      <w:r w:rsidRPr="000F0790">
        <w:rPr>
          <w:szCs w:val="24"/>
          <w:shd w:val="clear" w:color="auto" w:fill="FFFFFF"/>
          <w:lang w:val="lv-LV"/>
        </w:rPr>
        <w:t>politikas plānošanas dokumentus</w:t>
      </w:r>
      <w:r>
        <w:rPr>
          <w:szCs w:val="24"/>
          <w:shd w:val="clear" w:color="auto" w:fill="FFFFFF"/>
          <w:lang w:val="lv-LV"/>
        </w:rPr>
        <w:t xml:space="preserve">, kas vērsti, lai nodrošinātu </w:t>
      </w:r>
      <w:r w:rsidRPr="0047021F">
        <w:rPr>
          <w:szCs w:val="24"/>
          <w:shd w:val="clear" w:color="auto" w:fill="FFFFFF"/>
          <w:lang w:val="lv-LV"/>
        </w:rPr>
        <w:t>meža un lauksaimniecības biomasas – ilgtspējīgu pieejamību, ieguvi un izmantošanu:</w:t>
      </w:r>
    </w:p>
    <w:p w:rsidR="002D18C6" w:rsidP="002D18C6" w14:paraId="16720B0C" w14:textId="77777777">
      <w:pPr>
        <w:pStyle w:val="ListParagraph"/>
        <w:numPr>
          <w:ilvl w:val="0"/>
          <w:numId w:val="13"/>
        </w:numPr>
        <w:rPr>
          <w:szCs w:val="24"/>
          <w:shd w:val="clear" w:color="auto" w:fill="FFFFFF"/>
          <w:lang w:val="lv-LV"/>
        </w:rPr>
      </w:pPr>
      <w:r w:rsidRPr="00A3505A">
        <w:rPr>
          <w:szCs w:val="24"/>
          <w:shd w:val="clear" w:color="auto" w:fill="FFFFFF"/>
          <w:lang w:val="lv-LV"/>
        </w:rPr>
        <w:t>Meža un saistīto nozaru attīstības pamatnostādnes 2015. – 2020.</w:t>
      </w:r>
      <w:r>
        <w:rPr>
          <w:szCs w:val="24"/>
          <w:shd w:val="clear" w:color="auto" w:fill="FFFFFF"/>
          <w:lang w:val="lv-LV"/>
        </w:rPr>
        <w:t xml:space="preserve"> </w:t>
      </w:r>
      <w:r w:rsidRPr="00A3505A">
        <w:rPr>
          <w:szCs w:val="24"/>
          <w:shd w:val="clear" w:color="auto" w:fill="FFFFFF"/>
          <w:lang w:val="lv-LV"/>
        </w:rPr>
        <w:t>gadam</w:t>
      </w:r>
      <w:r>
        <w:rPr>
          <w:szCs w:val="24"/>
          <w:shd w:val="clear" w:color="auto" w:fill="FFFFFF"/>
          <w:lang w:val="lv-LV"/>
        </w:rPr>
        <w:t>.</w:t>
      </w:r>
    </w:p>
    <w:p w:rsidR="002D18C6" w:rsidRPr="00A3505A" w:rsidP="002D18C6" w14:paraId="16720B0D" w14:textId="77777777">
      <w:pPr>
        <w:pStyle w:val="ListParagraph"/>
        <w:numPr>
          <w:ilvl w:val="0"/>
          <w:numId w:val="13"/>
        </w:numPr>
        <w:rPr>
          <w:szCs w:val="24"/>
          <w:shd w:val="clear" w:color="auto" w:fill="FFFFFF"/>
          <w:lang w:val="lv-LV"/>
        </w:rPr>
      </w:pPr>
      <w:r w:rsidRPr="00A3505A">
        <w:rPr>
          <w:szCs w:val="24"/>
          <w:shd w:val="clear" w:color="auto" w:fill="FFFFFF"/>
          <w:lang w:val="lv-LV"/>
        </w:rPr>
        <w:t xml:space="preserve">Latvijas </w:t>
      </w:r>
      <w:r w:rsidRPr="00A3505A">
        <w:rPr>
          <w:szCs w:val="24"/>
          <w:shd w:val="clear" w:color="auto" w:fill="FFFFFF"/>
          <w:lang w:val="lv-LV"/>
        </w:rPr>
        <w:t>Bioekonomikas</w:t>
      </w:r>
      <w:r w:rsidRPr="00A3505A">
        <w:rPr>
          <w:szCs w:val="24"/>
          <w:shd w:val="clear" w:color="auto" w:fill="FFFFFF"/>
          <w:lang w:val="lv-LV"/>
        </w:rPr>
        <w:t xml:space="preserve"> stratēģija 2030.</w:t>
      </w:r>
      <w:r>
        <w:rPr>
          <w:szCs w:val="24"/>
          <w:shd w:val="clear" w:color="auto" w:fill="FFFFFF"/>
          <w:lang w:val="lv-LV"/>
        </w:rPr>
        <w:t xml:space="preserve"> </w:t>
      </w:r>
      <w:r w:rsidRPr="00A3505A">
        <w:rPr>
          <w:szCs w:val="24"/>
          <w:shd w:val="clear" w:color="auto" w:fill="FFFFFF"/>
          <w:lang w:val="lv-LV"/>
        </w:rPr>
        <w:t>gadam.</w:t>
      </w:r>
    </w:p>
    <w:p w:rsidR="002D18C6" w:rsidP="002D18C6" w14:paraId="16720B0E" w14:textId="77777777">
      <w:pPr>
        <w:ind w:firstLine="0"/>
        <w:rPr>
          <w:rFonts w:ascii="Calibri" w:hAnsi="Calibri" w:cs="Calibri"/>
          <w:sz w:val="22"/>
          <w:lang w:val="lv-LV"/>
        </w:rPr>
      </w:pPr>
    </w:p>
    <w:p w:rsidR="002D18C6" w:rsidP="002D18C6" w14:paraId="16720B0F" w14:textId="77777777">
      <w:pPr>
        <w:shd w:val="clear" w:color="auto" w:fill="FFFFFF"/>
        <w:spacing w:before="60" w:after="60"/>
        <w:rPr>
          <w:szCs w:val="24"/>
          <w:lang w:val="lv-LV"/>
        </w:rPr>
      </w:pPr>
      <w:r>
        <w:rPr>
          <w:szCs w:val="24"/>
          <w:lang w:val="lv-LV"/>
        </w:rPr>
        <w:t xml:space="preserve">Ņemot vērā, ka </w:t>
      </w:r>
      <w:r w:rsidRPr="00D17690">
        <w:rPr>
          <w:szCs w:val="24"/>
          <w:lang w:val="lv-LV"/>
        </w:rPr>
        <w:t xml:space="preserve">Ekonomikas ministrija </w:t>
      </w:r>
      <w:r>
        <w:rPr>
          <w:szCs w:val="24"/>
          <w:lang w:val="lv-LV"/>
        </w:rPr>
        <w:t xml:space="preserve">anotācijas </w:t>
      </w:r>
      <w:r w:rsidRPr="00D17690">
        <w:rPr>
          <w:szCs w:val="24"/>
          <w:lang w:val="lv-LV"/>
        </w:rPr>
        <w:t>VII. sadaļas 1.</w:t>
      </w:r>
      <w:r>
        <w:rPr>
          <w:szCs w:val="24"/>
          <w:lang w:val="lv-LV"/>
        </w:rPr>
        <w:t xml:space="preserve"> </w:t>
      </w:r>
      <w:r w:rsidRPr="00D17690">
        <w:rPr>
          <w:szCs w:val="24"/>
          <w:lang w:val="lv-LV"/>
        </w:rPr>
        <w:t>punktā ir paredzējusi noteikt atbildību sadalījumu starp ministrijām, lūdzam</w:t>
      </w:r>
      <w:r>
        <w:rPr>
          <w:szCs w:val="24"/>
          <w:lang w:val="lv-LV"/>
        </w:rPr>
        <w:t>:</w:t>
      </w:r>
    </w:p>
    <w:p w:rsidR="002D18C6" w:rsidRPr="00A40A2E" w:rsidP="002D18C6" w14:paraId="16720B10" w14:textId="77777777">
      <w:pPr>
        <w:pStyle w:val="ListParagraph"/>
        <w:numPr>
          <w:ilvl w:val="0"/>
          <w:numId w:val="12"/>
        </w:numPr>
        <w:shd w:val="clear" w:color="auto" w:fill="FFFFFF"/>
        <w:spacing w:before="60" w:after="60"/>
        <w:rPr>
          <w:lang w:val="lv-LV"/>
        </w:rPr>
      </w:pPr>
      <w:r w:rsidRPr="00D17690">
        <w:rPr>
          <w:szCs w:val="24"/>
          <w:lang w:val="lv-LV"/>
        </w:rPr>
        <w:t>anotācijas VII. sadaļas 2.</w:t>
      </w:r>
      <w:r>
        <w:rPr>
          <w:szCs w:val="24"/>
          <w:lang w:val="lv-LV"/>
        </w:rPr>
        <w:t xml:space="preserve"> </w:t>
      </w:r>
      <w:r w:rsidRPr="00A40A2E">
        <w:rPr>
          <w:szCs w:val="24"/>
          <w:lang w:val="lv-LV"/>
        </w:rPr>
        <w:t xml:space="preserve">punktā sniegt skaidrojumu, kā Nolikuma 4.1.18. punkts ir saistāms ar Likumprojekta </w:t>
      </w:r>
      <w:r w:rsidRPr="00A40A2E">
        <w:rPr>
          <w:lang w:val="lv-LV"/>
        </w:rPr>
        <w:t>10. panta 9. daļu un 11. panta 11. daļu;</w:t>
      </w:r>
    </w:p>
    <w:p w:rsidR="002D18C6" w:rsidRPr="00A40A2E" w:rsidP="002D18C6" w14:paraId="16720B11" w14:textId="77777777">
      <w:pPr>
        <w:pStyle w:val="ListParagraph"/>
        <w:numPr>
          <w:ilvl w:val="0"/>
          <w:numId w:val="12"/>
        </w:numPr>
        <w:shd w:val="clear" w:color="auto" w:fill="FFFFFF"/>
        <w:spacing w:before="60" w:after="60"/>
        <w:rPr>
          <w:lang w:val="lv-LV"/>
        </w:rPr>
      </w:pPr>
      <w:r w:rsidRPr="00A40A2E">
        <w:rPr>
          <w:lang w:val="lv-LV"/>
        </w:rPr>
        <w:t xml:space="preserve">precizēt anotācijā </w:t>
      </w:r>
      <w:r w:rsidRPr="00A40A2E">
        <w:rPr>
          <w:szCs w:val="24"/>
          <w:lang w:val="lv-LV"/>
        </w:rPr>
        <w:t xml:space="preserve">VII. sadaļas 2. punktā </w:t>
      </w:r>
      <w:r w:rsidRPr="00A40A2E">
        <w:rPr>
          <w:lang w:val="lv-LV"/>
        </w:rPr>
        <w:t xml:space="preserve">sniegto skaidrojumu, vai EM plānotais </w:t>
      </w:r>
      <w:r w:rsidRPr="00A40A2E">
        <w:rPr>
          <w:szCs w:val="24"/>
          <w:shd w:val="clear" w:color="auto" w:fill="FFFFFF"/>
          <w:lang w:val="lv-LV"/>
        </w:rPr>
        <w:t>deleģējums (</w:t>
      </w:r>
      <w:r w:rsidRPr="00A40A2E">
        <w:rPr>
          <w:lang w:val="lv-LV"/>
        </w:rPr>
        <w:t>10. panta 9. daļu un 11. panta 11. daļu)</w:t>
      </w:r>
      <w:r w:rsidRPr="00A40A2E">
        <w:rPr>
          <w:szCs w:val="24"/>
          <w:shd w:val="clear" w:color="auto" w:fill="FFFFFF"/>
          <w:lang w:val="lv-LV"/>
        </w:rPr>
        <w:t xml:space="preserve">, uzdod ZM izstrādāt virkni jaunus politikas plānošanas un ziņošanas dokumentus par </w:t>
      </w:r>
      <w:r w:rsidRPr="00A40A2E">
        <w:rPr>
          <w:lang w:val="lv-LV"/>
        </w:rPr>
        <w:t xml:space="preserve">siltumnīcefekta gāzu (turpmāk – SEG) </w:t>
      </w:r>
      <w:r w:rsidRPr="00A40A2E">
        <w:rPr>
          <w:szCs w:val="24"/>
          <w:shd w:val="clear" w:color="auto" w:fill="FFFFFF"/>
          <w:lang w:val="lv-LV"/>
        </w:rPr>
        <w:t xml:space="preserve"> emisiju ietaupījumiem, kā deleģējums tiek sasaistīti ar </w:t>
      </w:r>
      <w:r w:rsidRPr="00A40A2E">
        <w:rPr>
          <w:i/>
          <w:iCs/>
          <w:szCs w:val="24"/>
          <w:shd w:val="clear" w:color="auto" w:fill="FFFFFF"/>
          <w:lang w:val="lv-LV"/>
        </w:rPr>
        <w:t xml:space="preserve">Eiropas </w:t>
      </w:r>
      <w:r w:rsidRPr="00A40A2E">
        <w:rPr>
          <w:i/>
          <w:iCs/>
          <w:szCs w:val="24"/>
          <w:shd w:val="clear" w:color="auto" w:fill="FFFFFF"/>
          <w:lang w:val="lv-LV"/>
        </w:rPr>
        <w:t xml:space="preserve">Parlamenta un Padomes 2018. gada 11. decembra direktīvas 2018/2001 Par no atjaunojamajiem energoresursiem iegūtas enerģijas izmantošanas veicināšanu </w:t>
      </w:r>
      <w:r w:rsidRPr="00A40A2E">
        <w:rPr>
          <w:szCs w:val="24"/>
          <w:shd w:val="clear" w:color="auto" w:fill="FFFFFF"/>
          <w:lang w:val="lv-LV"/>
        </w:rPr>
        <w:t>(turpmāk – Direktīva 2018/2001)</w:t>
      </w:r>
      <w:r w:rsidRPr="00A40A2E">
        <w:rPr>
          <w:i/>
          <w:iCs/>
          <w:szCs w:val="24"/>
          <w:shd w:val="clear" w:color="auto" w:fill="FFFFFF"/>
          <w:lang w:val="lv-LV"/>
        </w:rPr>
        <w:t xml:space="preserve"> </w:t>
      </w:r>
      <w:r w:rsidRPr="00A40A2E">
        <w:rPr>
          <w:szCs w:val="24"/>
          <w:shd w:val="clear" w:color="auto" w:fill="FFFFFF"/>
          <w:lang w:val="lv-LV"/>
        </w:rPr>
        <w:t>punktiem (norādot konkrētu Direktīvas 2018/2001 pantu, punktu), tā skaidrojot konkrētu Direktīvas 2018/2001 prasību, normu, kritēriju un uzraudzību tvērumu, kas iekļaujams katrā Ministru kabineta deleģētajā normatīvajā aktā;</w:t>
      </w:r>
    </w:p>
    <w:p w:rsidR="002D18C6" w:rsidRPr="00A40A2E" w:rsidP="002D18C6" w14:paraId="16720B12" w14:textId="77777777">
      <w:pPr>
        <w:pStyle w:val="ListParagraph"/>
        <w:numPr>
          <w:ilvl w:val="0"/>
          <w:numId w:val="12"/>
        </w:numPr>
        <w:rPr>
          <w:sz w:val="22"/>
          <w:lang w:val="lv-LV"/>
        </w:rPr>
      </w:pPr>
      <w:r w:rsidRPr="00A40A2E">
        <w:rPr>
          <w:lang w:val="lv-LV"/>
        </w:rPr>
        <w:t xml:space="preserve">likumprojekta 10. panta 9. daļa paredz deleģējumu Ministru kabinetam noteikt detalizētāk jautājumus saistībā ar no biomasas iegūtām degvielām. Vēršam uzmanību uz to, ka Direktīvas 2018/2001 29. pants nosaka prasības ne tikai </w:t>
      </w:r>
      <w:r w:rsidRPr="00A40A2E">
        <w:rPr>
          <w:lang w:val="lv-LV"/>
        </w:rPr>
        <w:t>biodegvielām</w:t>
      </w:r>
      <w:r w:rsidRPr="00A40A2E">
        <w:rPr>
          <w:lang w:val="lv-LV"/>
        </w:rPr>
        <w:t xml:space="preserve"> un bioloģiskajiem šķidrajiem kurināmajiem, bet arī uz biomasas kurināmo. Par cik prasības attiecībā uz </w:t>
      </w:r>
      <w:r w:rsidRPr="00A40A2E">
        <w:rPr>
          <w:lang w:val="lv-LV"/>
        </w:rPr>
        <w:t>biodegvielām</w:t>
      </w:r>
      <w:r w:rsidRPr="00A40A2E">
        <w:rPr>
          <w:lang w:val="lv-LV"/>
        </w:rPr>
        <w:t xml:space="preserve"> un biomasas kurināmo ir vienādas, nebūtu pieļaujams, ka nacionālajos normatīvajos aktos šīs prasības tiek sadalītas, radot risku, ka tās var atšķirties.</w:t>
      </w:r>
    </w:p>
    <w:p w:rsidR="002D18C6" w:rsidP="002D18C6" w14:paraId="16720B13" w14:textId="77777777">
      <w:pPr>
        <w:rPr>
          <w:szCs w:val="24"/>
          <w:shd w:val="clear" w:color="auto" w:fill="FFFFFF"/>
          <w:lang w:val="lv-LV"/>
        </w:rPr>
      </w:pPr>
    </w:p>
    <w:p w:rsidR="002D18C6" w:rsidRPr="008934F9" w:rsidP="002D18C6" w14:paraId="16720B14" w14:textId="77777777">
      <w:pPr>
        <w:rPr>
          <w:szCs w:val="24"/>
          <w:shd w:val="clear" w:color="auto" w:fill="FFFFFF"/>
          <w:lang w:val="lv-LV"/>
        </w:rPr>
      </w:pPr>
      <w:r w:rsidRPr="00A40A2E">
        <w:rPr>
          <w:szCs w:val="24"/>
          <w:shd w:val="clear" w:color="auto" w:fill="FFFFFF"/>
          <w:lang w:val="lv-LV"/>
        </w:rPr>
        <w:t>Vienlaikus norādām, ka Nolikuma 4.1.18. apakšpunktā deleģētās</w:t>
      </w:r>
      <w:r w:rsidRPr="00CE28EA">
        <w:rPr>
          <w:szCs w:val="24"/>
          <w:shd w:val="clear" w:color="auto" w:fill="FFFFFF"/>
          <w:lang w:val="lv-LV"/>
        </w:rPr>
        <w:t xml:space="preserve"> funkcijas izpratnē nav paredzēta  </w:t>
      </w:r>
      <w:r w:rsidRPr="00CE28EA">
        <w:rPr>
          <w:lang w:val="lv-LV"/>
        </w:rPr>
        <w:t xml:space="preserve">SEG emisiju </w:t>
      </w:r>
      <w:r w:rsidRPr="00CE28EA">
        <w:rPr>
          <w:szCs w:val="24"/>
          <w:shd w:val="clear" w:color="auto" w:fill="FFFFFF"/>
          <w:lang w:val="lv-LV"/>
        </w:rPr>
        <w:t>ietaupījumu aprēķinu izpēte un horizontālu politiku monitoringa sistēmas izveidošana SEG emisiju ietaupījumu aprēķināšanai.</w:t>
      </w:r>
    </w:p>
    <w:p w:rsidR="002D18C6" w:rsidP="002D18C6" w14:paraId="16720B15" w14:textId="77777777">
      <w:pPr>
        <w:rPr>
          <w:szCs w:val="24"/>
          <w:lang w:val="lv-LV"/>
        </w:rPr>
      </w:pPr>
    </w:p>
    <w:p w:rsidR="002D18C6" w:rsidRPr="008934F9" w:rsidP="002D18C6" w14:paraId="16720B16" w14:textId="77777777">
      <w:pPr>
        <w:rPr>
          <w:szCs w:val="24"/>
          <w:lang w:val="lv-LV" w:eastAsia="lv-LV"/>
        </w:rPr>
      </w:pPr>
      <w:r w:rsidRPr="00561799">
        <w:rPr>
          <w:szCs w:val="24"/>
          <w:lang w:val="lv-LV"/>
        </w:rPr>
        <w:t>Lūdzam skaidrot, vai pirmās paaudzes degvielas kvalitāte tiks vērtēta atbilstoši</w:t>
      </w:r>
      <w:r w:rsidRPr="00561799">
        <w:rPr>
          <w:b/>
          <w:bCs/>
          <w:szCs w:val="24"/>
          <w:lang w:val="lv-LV"/>
        </w:rPr>
        <w:t xml:space="preserve"> </w:t>
      </w:r>
      <w:r w:rsidRPr="00561799">
        <w:rPr>
          <w:szCs w:val="24"/>
          <w:lang w:val="lv-LV"/>
        </w:rPr>
        <w:t>Likumprojekta 10. panta 9.</w:t>
      </w:r>
      <w:r>
        <w:rPr>
          <w:szCs w:val="24"/>
          <w:lang w:val="lv-LV"/>
        </w:rPr>
        <w:t xml:space="preserve"> </w:t>
      </w:r>
      <w:r w:rsidRPr="00561799">
        <w:rPr>
          <w:szCs w:val="24"/>
          <w:lang w:val="lv-LV"/>
        </w:rPr>
        <w:t xml:space="preserve">daļā uzskaitītajam normatīvajam regulējumam, ja atbilstoši </w:t>
      </w:r>
      <w:r w:rsidRPr="00561799">
        <w:rPr>
          <w:szCs w:val="24"/>
          <w:shd w:val="clear" w:color="auto" w:fill="FFFFFF"/>
          <w:lang w:val="lv-LV"/>
        </w:rPr>
        <w:t>anotācijas 2.</w:t>
      </w:r>
      <w:r>
        <w:rPr>
          <w:szCs w:val="24"/>
          <w:shd w:val="clear" w:color="auto" w:fill="FFFFFF"/>
          <w:lang w:val="lv-LV"/>
        </w:rPr>
        <w:t xml:space="preserve"> </w:t>
      </w:r>
      <w:r w:rsidRPr="00561799">
        <w:rPr>
          <w:szCs w:val="24"/>
          <w:shd w:val="clear" w:color="auto" w:fill="FFFFFF"/>
          <w:lang w:val="lv-LV"/>
        </w:rPr>
        <w:t xml:space="preserve">lpp norādītajam -  </w:t>
      </w:r>
      <w:r w:rsidRPr="00561799">
        <w:rPr>
          <w:i/>
          <w:iCs/>
          <w:szCs w:val="24"/>
          <w:lang w:val="lv-LV"/>
        </w:rPr>
        <w:t xml:space="preserve">atjaunojamās transporta enerģijas mērķos </w:t>
      </w:r>
      <w:r w:rsidRPr="00561799">
        <w:rPr>
          <w:b/>
          <w:bCs/>
          <w:i/>
          <w:iCs/>
          <w:szCs w:val="24"/>
          <w:lang w:val="lv-LV"/>
        </w:rPr>
        <w:t>netiks ņemts vērā Latvijā izmantotais 1.paaudzes biodegvielu apjoms</w:t>
      </w:r>
      <w:r w:rsidRPr="00561799">
        <w:rPr>
          <w:i/>
          <w:iCs/>
          <w:szCs w:val="24"/>
          <w:lang w:val="lv-LV"/>
        </w:rPr>
        <w:t xml:space="preserve">.  </w:t>
      </w:r>
      <w:r w:rsidRPr="00561799">
        <w:rPr>
          <w:szCs w:val="24"/>
          <w:lang w:val="lv-LV"/>
        </w:rPr>
        <w:t xml:space="preserve">Tāpat vēršam uzmanību, ka </w:t>
      </w:r>
      <w:hyperlink r:id="rId5" w:history="1">
        <w:r w:rsidRPr="00561799">
          <w:rPr>
            <w:rStyle w:val="Hyperlink"/>
            <w:color w:val="auto"/>
            <w:szCs w:val="24"/>
            <w:lang w:val="lv-LV"/>
          </w:rPr>
          <w:t>NAP 2027</w:t>
        </w:r>
      </w:hyperlink>
      <w:r w:rsidRPr="00561799">
        <w:rPr>
          <w:szCs w:val="24"/>
          <w:lang w:val="lv-LV"/>
        </w:rPr>
        <w:t xml:space="preserve"> rādītājs </w:t>
      </w:r>
      <w:r w:rsidRPr="00561799">
        <w:rPr>
          <w:i/>
          <w:iCs/>
          <w:szCs w:val="24"/>
          <w:lang w:val="lv-LV"/>
        </w:rPr>
        <w:t>“No AER saražotās enerģijas īpatsvars transportā”</w:t>
      </w:r>
      <w:r w:rsidRPr="00561799">
        <w:rPr>
          <w:szCs w:val="24"/>
          <w:lang w:val="lv-LV"/>
        </w:rPr>
        <w:t xml:space="preserve"> (304.</w:t>
      </w:r>
      <w:r>
        <w:rPr>
          <w:szCs w:val="24"/>
          <w:lang w:val="lv-LV"/>
        </w:rPr>
        <w:t xml:space="preserve"> </w:t>
      </w:r>
      <w:r w:rsidRPr="00561799">
        <w:rPr>
          <w:szCs w:val="24"/>
          <w:lang w:val="lv-LV"/>
        </w:rPr>
        <w:t xml:space="preserve">paragrāfs ) tostarp neparedz pirmās paaudzes biodegvielu ieskaiti AER </w:t>
      </w:r>
      <w:r w:rsidRPr="00561799">
        <w:rPr>
          <w:szCs w:val="24"/>
          <w:lang w:val="lv-LV"/>
        </w:rPr>
        <w:t>mērķvērtībās</w:t>
      </w:r>
      <w:r w:rsidRPr="00561799">
        <w:rPr>
          <w:szCs w:val="24"/>
          <w:lang w:val="lv-LV"/>
        </w:rPr>
        <w:t xml:space="preserve"> pēc 2026.</w:t>
      </w:r>
      <w:r>
        <w:rPr>
          <w:szCs w:val="24"/>
          <w:lang w:val="lv-LV"/>
        </w:rPr>
        <w:t xml:space="preserve"> </w:t>
      </w:r>
      <w:r w:rsidRPr="00561799">
        <w:rPr>
          <w:szCs w:val="24"/>
          <w:lang w:val="lv-LV"/>
        </w:rPr>
        <w:t>gada, tādējādi aicinām anotācijā skaidrot par  degvielu veidiem un termiņiem, kuriem ir izstrādājams regulējums atbilstoši Likumprojekta 10. panta 9.</w:t>
      </w:r>
      <w:r>
        <w:rPr>
          <w:szCs w:val="24"/>
          <w:lang w:val="lv-LV"/>
        </w:rPr>
        <w:t xml:space="preserve"> </w:t>
      </w:r>
      <w:r w:rsidRPr="00561799">
        <w:rPr>
          <w:szCs w:val="24"/>
          <w:lang w:val="lv-LV"/>
        </w:rPr>
        <w:t xml:space="preserve">daļas deleģējumam. </w:t>
      </w:r>
    </w:p>
    <w:p w:rsidR="002D18C6" w:rsidP="002D18C6" w14:paraId="16720B17" w14:textId="77777777">
      <w:pPr>
        <w:rPr>
          <w:szCs w:val="24"/>
          <w:shd w:val="clear" w:color="auto" w:fill="FFFFFF"/>
          <w:lang w:val="lv-LV"/>
        </w:rPr>
      </w:pPr>
    </w:p>
    <w:p w:rsidR="002D18C6" w:rsidRPr="00561799" w:rsidP="002D18C6" w14:paraId="16720B18" w14:textId="77777777">
      <w:pPr>
        <w:rPr>
          <w:szCs w:val="24"/>
          <w:shd w:val="clear" w:color="auto" w:fill="FFFFFF"/>
          <w:lang w:val="lv-LV"/>
        </w:rPr>
      </w:pPr>
      <w:r w:rsidRPr="00561799">
        <w:rPr>
          <w:szCs w:val="24"/>
          <w:shd w:val="clear" w:color="auto" w:fill="FFFFFF"/>
          <w:lang w:val="lv-LV"/>
        </w:rPr>
        <w:t>Ekonomikas ministrijas atbildībā ir līdz 2021.</w:t>
      </w:r>
      <w:r>
        <w:rPr>
          <w:szCs w:val="24"/>
          <w:shd w:val="clear" w:color="auto" w:fill="FFFFFF"/>
          <w:lang w:val="lv-LV"/>
        </w:rPr>
        <w:t xml:space="preserve"> </w:t>
      </w:r>
      <w:r w:rsidRPr="00561799">
        <w:rPr>
          <w:szCs w:val="24"/>
          <w:shd w:val="clear" w:color="auto" w:fill="FFFFFF"/>
          <w:lang w:val="lv-LV"/>
        </w:rPr>
        <w:t>gada 30.</w:t>
      </w:r>
      <w:r>
        <w:rPr>
          <w:szCs w:val="24"/>
          <w:shd w:val="clear" w:color="auto" w:fill="FFFFFF"/>
          <w:lang w:val="lv-LV"/>
        </w:rPr>
        <w:t xml:space="preserve"> </w:t>
      </w:r>
      <w:r w:rsidRPr="00561799">
        <w:rPr>
          <w:szCs w:val="24"/>
          <w:shd w:val="clear" w:color="auto" w:fill="FFFFFF"/>
          <w:lang w:val="lv-LV"/>
        </w:rPr>
        <w:t xml:space="preserve">jūnijam nacionālajā likumdošanā pārņemt </w:t>
      </w:r>
      <w:r>
        <w:rPr>
          <w:szCs w:val="24"/>
          <w:shd w:val="clear" w:color="auto" w:fill="FFFFFF"/>
          <w:lang w:val="lv-LV"/>
        </w:rPr>
        <w:t xml:space="preserve">Direktīvas 2018/2001 </w:t>
      </w:r>
      <w:r w:rsidRPr="00561799">
        <w:rPr>
          <w:szCs w:val="24"/>
          <w:shd w:val="clear" w:color="auto" w:fill="FFFFFF"/>
          <w:lang w:val="lv-LV"/>
        </w:rPr>
        <w:t xml:space="preserve">normas. Par atbildību sadalījumu par </w:t>
      </w:r>
      <w:r>
        <w:rPr>
          <w:szCs w:val="24"/>
          <w:shd w:val="clear" w:color="auto" w:fill="FFFFFF"/>
          <w:lang w:val="lv-LV"/>
        </w:rPr>
        <w:t>Direktīvas 2018/2001</w:t>
      </w:r>
      <w:r w:rsidRPr="00561799">
        <w:rPr>
          <w:szCs w:val="24"/>
          <w:shd w:val="clear" w:color="auto" w:fill="FFFFFF"/>
          <w:lang w:val="lv-LV"/>
        </w:rPr>
        <w:t xml:space="preserve"> normu pārņemšanu notikušas augsta līmeņa starpministriju </w:t>
      </w:r>
      <w:r>
        <w:rPr>
          <w:szCs w:val="24"/>
          <w:shd w:val="clear" w:color="auto" w:fill="FFFFFF"/>
          <w:lang w:val="lv-LV"/>
        </w:rPr>
        <w:t xml:space="preserve">amatpersonu </w:t>
      </w:r>
      <w:r w:rsidRPr="00561799">
        <w:rPr>
          <w:szCs w:val="24"/>
          <w:shd w:val="clear" w:color="auto" w:fill="FFFFFF"/>
          <w:lang w:val="lv-LV"/>
        </w:rPr>
        <w:t xml:space="preserve">sanāksmes. Nevienprātības </w:t>
      </w:r>
      <w:r>
        <w:rPr>
          <w:szCs w:val="24"/>
          <w:shd w:val="clear" w:color="auto" w:fill="FFFFFF"/>
          <w:lang w:val="lv-LV"/>
        </w:rPr>
        <w:t xml:space="preserve">dēļ </w:t>
      </w:r>
      <w:r w:rsidRPr="00561799">
        <w:rPr>
          <w:szCs w:val="24"/>
          <w:shd w:val="clear" w:color="auto" w:fill="FFFFFF"/>
          <w:lang w:val="lv-LV"/>
        </w:rPr>
        <w:t>par atbildības sadali starp ministrijām</w:t>
      </w:r>
      <w:r>
        <w:rPr>
          <w:szCs w:val="24"/>
          <w:shd w:val="clear" w:color="auto" w:fill="FFFFFF"/>
          <w:lang w:val="lv-LV"/>
        </w:rPr>
        <w:t xml:space="preserve">, </w:t>
      </w:r>
      <w:r w:rsidRPr="00561799">
        <w:rPr>
          <w:szCs w:val="24"/>
          <w:shd w:val="clear" w:color="auto" w:fill="FFFFFF"/>
          <w:lang w:val="lv-LV"/>
        </w:rPr>
        <w:t xml:space="preserve">Ekonomikas ministrijas vadībā tika uzsākts darbs pie Valsts sekretāru sanāksmes protokola projekta izstrādes par konceptuālu atbildības un pienākumu sadali direktīvas pārņemšanā. Aicinām Ekonomikas ministriju pabeigt darbu pie konceptuālas vienošanās panākšanas par atbildību sadali starp Ekonomikas ministriju, Vides </w:t>
      </w:r>
      <w:r>
        <w:rPr>
          <w:szCs w:val="24"/>
          <w:shd w:val="clear" w:color="auto" w:fill="FFFFFF"/>
          <w:lang w:val="lv-LV"/>
        </w:rPr>
        <w:t xml:space="preserve">aizsardzības </w:t>
      </w:r>
      <w:r w:rsidRPr="00561799">
        <w:rPr>
          <w:szCs w:val="24"/>
          <w:shd w:val="clear" w:color="auto" w:fill="FFFFFF"/>
          <w:lang w:val="lv-LV"/>
        </w:rPr>
        <w:t xml:space="preserve">un reģionālās attīstības ministriju un Zemkopības ministriju. Uzskatām, ka nav pieņemami Likumprojektā iestrādāt normas, ar ko tiks pārņemta </w:t>
      </w:r>
      <w:r>
        <w:rPr>
          <w:szCs w:val="24"/>
          <w:shd w:val="clear" w:color="auto" w:fill="FFFFFF"/>
          <w:lang w:val="lv-LV"/>
        </w:rPr>
        <w:t>D</w:t>
      </w:r>
      <w:r w:rsidRPr="00561799">
        <w:rPr>
          <w:szCs w:val="24"/>
          <w:shd w:val="clear" w:color="auto" w:fill="FFFFFF"/>
          <w:lang w:val="lv-LV"/>
        </w:rPr>
        <w:t>irektīva 2018/2001 pirms nav panākta konceptuāla vienošanās par atbildības sadali starp ministrijām.</w:t>
      </w:r>
    </w:p>
    <w:p w:rsidR="002D18C6" w:rsidP="002D18C6" w14:paraId="16720B19" w14:textId="77777777">
      <w:pPr>
        <w:widowControl/>
        <w:shd w:val="clear" w:color="auto" w:fill="FFFFFF"/>
        <w:rPr>
          <w:lang w:val="lv-LV"/>
        </w:rPr>
      </w:pPr>
    </w:p>
    <w:p w:rsidR="002D18C6" w:rsidP="002D18C6" w14:paraId="16720B1A" w14:textId="77777777">
      <w:pPr>
        <w:widowControl/>
        <w:shd w:val="clear" w:color="auto" w:fill="FFFFFF"/>
        <w:rPr>
          <w:lang w:val="lv-LV"/>
        </w:rPr>
      </w:pPr>
      <w:r>
        <w:rPr>
          <w:lang w:val="lv-LV"/>
        </w:rPr>
        <w:t xml:space="preserve">Pielikumā: Nosūtam precizējumus likumprojekta anotācijā </w:t>
      </w:r>
      <w:r w:rsidRPr="00E353F4">
        <w:rPr>
          <w:i/>
          <w:iCs/>
        </w:rPr>
        <w:t>track change</w:t>
      </w:r>
      <w:r>
        <w:rPr>
          <w:lang w:val="lv-LV"/>
        </w:rPr>
        <w:t xml:space="preserve"> formā uz 36 lapām.</w:t>
      </w:r>
    </w:p>
    <w:p w:rsidR="002D18C6" w:rsidP="002D18C6" w14:paraId="16720B1B" w14:textId="77777777">
      <w:pPr>
        <w:ind w:firstLine="0"/>
        <w:rPr>
          <w:szCs w:val="24"/>
          <w:lang w:val="lv-LV"/>
        </w:rPr>
      </w:pPr>
    </w:p>
    <w:p w:rsidR="002D18C6" w:rsidP="002D18C6" w14:paraId="16720B1D" w14:textId="77777777">
      <w:pPr>
        <w:ind w:firstLine="0"/>
        <w:rPr>
          <w:szCs w:val="24"/>
          <w:lang w:val="lv-LV"/>
        </w:rPr>
      </w:pPr>
      <w:bookmarkStart w:id="1" w:name="_GoBack"/>
      <w:bookmarkEnd w:id="1"/>
    </w:p>
    <w:p w:rsidR="002D18C6" w:rsidP="002D18C6" w14:paraId="16720B1E" w14:textId="77777777">
      <w:pPr>
        <w:ind w:firstLine="0"/>
        <w:rPr>
          <w:szCs w:val="24"/>
          <w:lang w:val="lv-LV"/>
        </w:rPr>
      </w:pPr>
    </w:p>
    <w:p w:rsidR="002D18C6" w:rsidP="002D18C6" w14:paraId="16720B1F" w14:textId="77777777">
      <w:pPr>
        <w:ind w:firstLine="0"/>
        <w:rPr>
          <w:szCs w:val="24"/>
          <w:lang w:val="lv-LV"/>
        </w:rPr>
      </w:pPr>
      <w:r>
        <w:rPr>
          <w:szCs w:val="24"/>
          <w:lang w:val="lv-LV"/>
        </w:rPr>
        <w:t>Valsts sekretāre</w:t>
      </w:r>
      <w:r w:rsidRPr="00FF77DB">
        <w:rPr>
          <w:szCs w:val="24"/>
          <w:lang w:val="lv-LV"/>
        </w:rPr>
        <w:tab/>
      </w:r>
      <w:r w:rsidRPr="00FF77DB">
        <w:rPr>
          <w:szCs w:val="24"/>
          <w:lang w:val="lv-LV"/>
        </w:rPr>
        <w:tab/>
      </w:r>
      <w:r w:rsidRPr="00FF77DB">
        <w:rPr>
          <w:szCs w:val="24"/>
          <w:lang w:val="lv-LV"/>
        </w:rPr>
        <w:tab/>
      </w:r>
      <w:r w:rsidRPr="00FF77DB">
        <w:rPr>
          <w:szCs w:val="24"/>
          <w:lang w:val="lv-LV"/>
        </w:rPr>
        <w:tab/>
      </w:r>
      <w:r w:rsidRPr="00FF77DB">
        <w:rPr>
          <w:szCs w:val="24"/>
          <w:lang w:val="lv-LV"/>
        </w:rPr>
        <w:tab/>
      </w:r>
      <w:r w:rsidRPr="00FF77DB">
        <w:rPr>
          <w:szCs w:val="24"/>
          <w:lang w:val="lv-LV"/>
        </w:rPr>
        <w:tab/>
      </w:r>
      <w:r w:rsidRPr="00FF77DB">
        <w:rPr>
          <w:szCs w:val="24"/>
          <w:lang w:val="lv-LV"/>
        </w:rPr>
        <w:tab/>
      </w:r>
      <w:r>
        <w:rPr>
          <w:szCs w:val="24"/>
          <w:lang w:val="lv-LV"/>
        </w:rPr>
        <w:tab/>
      </w:r>
      <w:r>
        <w:rPr>
          <w:szCs w:val="24"/>
          <w:lang w:val="lv-LV"/>
        </w:rPr>
        <w:tab/>
        <w:t>D.Lucaua</w:t>
      </w:r>
    </w:p>
    <w:p w:rsidR="002D18C6" w:rsidP="002D18C6" w14:paraId="16720B20" w14:textId="77777777">
      <w:pPr>
        <w:ind w:firstLine="0"/>
        <w:jc w:val="left"/>
        <w:rPr>
          <w:sz w:val="20"/>
          <w:szCs w:val="20"/>
          <w:lang w:val="lv-LV"/>
        </w:rPr>
      </w:pPr>
    </w:p>
    <w:p w:rsidR="002D18C6" w:rsidP="002D18C6" w14:paraId="16720B48" w14:textId="77777777">
      <w:pPr>
        <w:ind w:firstLine="0"/>
        <w:jc w:val="left"/>
        <w:rPr>
          <w:sz w:val="20"/>
          <w:szCs w:val="20"/>
          <w:lang w:val="lv-LV"/>
        </w:rPr>
      </w:pPr>
    </w:p>
    <w:p w:rsidR="002D18C6" w:rsidP="002D18C6" w14:paraId="16720B49" w14:textId="77777777">
      <w:pPr>
        <w:ind w:firstLine="0"/>
        <w:jc w:val="left"/>
        <w:rPr>
          <w:sz w:val="20"/>
          <w:szCs w:val="20"/>
          <w:lang w:val="lv-LV"/>
        </w:rPr>
      </w:pPr>
    </w:p>
    <w:p w:rsidR="002D18C6" w:rsidRPr="00A3505A" w:rsidP="002D18C6" w14:paraId="16720B4B" w14:textId="17518B3B">
      <w:pPr>
        <w:ind w:firstLine="0"/>
        <w:jc w:val="left"/>
        <w:rPr>
          <w:sz w:val="20"/>
          <w:szCs w:val="20"/>
          <w:lang w:val="lv-LV"/>
        </w:rPr>
      </w:pPr>
      <w:r w:rsidRPr="00A3505A">
        <w:rPr>
          <w:sz w:val="20"/>
          <w:szCs w:val="20"/>
          <w:lang w:val="lv-LV"/>
        </w:rPr>
        <w:t>Sirmā</w:t>
      </w:r>
      <w:r w:rsidR="00285732">
        <w:rPr>
          <w:sz w:val="20"/>
          <w:szCs w:val="20"/>
          <w:lang w:val="lv-LV"/>
        </w:rPr>
        <w:t xml:space="preserve">, </w:t>
      </w:r>
      <w:r w:rsidRPr="00285732" w:rsidR="00285732">
        <w:rPr>
          <w:sz w:val="20"/>
          <w:szCs w:val="20"/>
          <w:lang w:val="lv-LV"/>
        </w:rPr>
        <w:t>29178894</w:t>
      </w:r>
    </w:p>
    <w:p w:rsidR="002D18C6" w:rsidRPr="008B0110" w:rsidP="002D18C6" w14:paraId="16720B4C" w14:textId="542C6025">
      <w:pPr>
        <w:ind w:firstLine="0"/>
        <w:rPr>
          <w:sz w:val="20"/>
          <w:szCs w:val="20"/>
          <w:lang w:val="lv-LV"/>
        </w:rPr>
      </w:pPr>
      <w:hyperlink r:id="rId6" w:history="1">
        <w:r w:rsidRPr="00505C70">
          <w:rPr>
            <w:rStyle w:val="Hyperlink"/>
            <w:sz w:val="20"/>
            <w:szCs w:val="20"/>
            <w:lang w:val="lv-LV"/>
          </w:rPr>
          <w:t>Kristine.Sirma@zm.gov.lv</w:t>
        </w:r>
      </w:hyperlink>
    </w:p>
    <w:p w:rsidR="00AF43DB" w:rsidRPr="00AF43DB" w:rsidP="00AF43DB" w14:paraId="16720B4D" w14:textId="77777777">
      <w:pPr>
        <w:rPr>
          <w:lang w:val="lv-LV"/>
        </w:rPr>
      </w:pPr>
    </w:p>
    <w:p w:rsidR="00AF43DB" w:rsidP="00AF43DB" w14:paraId="16720B4E" w14:textId="77777777">
      <w:pPr>
        <w:rPr>
          <w:lang w:val="lv-LV"/>
        </w:rPr>
      </w:pPr>
    </w:p>
    <w:p w:rsidR="00AF43DB" w:rsidP="000353A4" w14:paraId="16720B4F" w14:textId="77777777">
      <w:pPr>
        <w:framePr w:w="7621" w:h="631" w:hRule="exact" w:hSpace="180" w:wrap="around" w:vAnchor="text" w:hAnchor="page" w:x="2176" w:y="483"/>
        <w:tabs>
          <w:tab w:val="left" w:pos="8789"/>
        </w:tabs>
        <w:ind w:left="142" w:right="579"/>
        <w:jc w:val="center"/>
        <w:rPr>
          <w:sz w:val="20"/>
          <w:lang w:val="lv-LV"/>
        </w:rPr>
      </w:pPr>
      <w:r>
        <w:rPr>
          <w:sz w:val="20"/>
          <w:lang w:val="lv-LV"/>
        </w:rPr>
        <w:t>ŠIS DOKUMENTS IR PARAKSTĪTS AR DROŠU</w:t>
      </w:r>
    </w:p>
    <w:p w:rsidR="00AF43DB" w:rsidP="000353A4" w14:paraId="16720B50" w14:textId="77777777">
      <w:pPr>
        <w:framePr w:w="7621" w:h="631" w:hRule="exact" w:hSpace="180" w:wrap="around" w:vAnchor="text" w:hAnchor="page" w:x="2176" w:y="483"/>
        <w:tabs>
          <w:tab w:val="left" w:pos="8789"/>
        </w:tabs>
        <w:ind w:left="142" w:right="579"/>
        <w:jc w:val="center"/>
        <w:rPr>
          <w:sz w:val="20"/>
          <w:lang w:val="lv-LV"/>
        </w:rPr>
      </w:pPr>
      <w:r>
        <w:rPr>
          <w:sz w:val="20"/>
          <w:lang w:val="lv-LV"/>
        </w:rPr>
        <w:t>ELEKTRONISKO PARAKSTU UN SATUR LAIKA ZĪMOGU</w:t>
      </w:r>
    </w:p>
    <w:p w:rsidR="00E5653E" w:rsidRPr="00AF43DB" w:rsidP="00AF43DB" w14:paraId="16720B51" w14:textId="77777777">
      <w:pPr>
        <w:tabs>
          <w:tab w:val="left" w:pos="2910"/>
        </w:tabs>
        <w:rPr>
          <w:lang w:val="lv-LV"/>
        </w:rPr>
      </w:pPr>
      <w:r>
        <w:rPr>
          <w:lang w:val="lv-LV"/>
        </w:rPr>
        <w:tab/>
      </w:r>
    </w:p>
    <w:sectPr w:rsidSect="00003D1B">
      <w:footerReference w:type="default" r:id="rId7"/>
      <w:headerReference w:type="first" r:id="rId8"/>
      <w:footerReference w:type="first" r:id="rId9"/>
      <w:type w:val="continuous"/>
      <w:pgSz w:w="11920" w:h="16840"/>
      <w:pgMar w:top="1134" w:right="851" w:bottom="1134" w:left="1701" w:header="3686" w:footer="227" w:gutter="0"/>
      <w:cols w:space="720"/>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Letterica Baltic">
    <w:altName w:val="Arial"/>
    <w:charset w:val="BA"/>
    <w:family w:val="swiss"/>
    <w:pitch w:val="variable"/>
    <w:sig w:usb0="00000001" w:usb1="00000048" w:usb2="00000000" w:usb3="00000000" w:csb0="0000019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640D5" w:rsidRPr="00FF77DB" w:rsidP="00E640D5" w14:paraId="16720B56" w14:textId="77777777">
    <w:pPr>
      <w:ind w:firstLine="0"/>
      <w:rPr>
        <w:sz w:val="20"/>
        <w:szCs w:val="20"/>
      </w:rPr>
    </w:pPr>
    <w:r w:rsidRPr="00FF77DB">
      <w:rPr>
        <w:sz w:val="20"/>
        <w:szCs w:val="20"/>
      </w:rPr>
      <w:t>ZMAtz</w:t>
    </w:r>
    <w:r>
      <w:rPr>
        <w:sz w:val="20"/>
        <w:szCs w:val="20"/>
      </w:rPr>
      <w:t>080121</w:t>
    </w:r>
    <w:r w:rsidRPr="00FF77DB">
      <w:rPr>
        <w:sz w:val="20"/>
        <w:szCs w:val="20"/>
      </w:rPr>
      <w:t>_</w:t>
    </w:r>
    <w:r>
      <w:rPr>
        <w:sz w:val="20"/>
        <w:szCs w:val="20"/>
      </w:rPr>
      <w:t>TEL</w:t>
    </w:r>
    <w:r w:rsidRPr="00FF77DB">
      <w:rPr>
        <w:sz w:val="20"/>
        <w:szCs w:val="20"/>
      </w:rPr>
      <w:t>_(VSS-</w:t>
    </w:r>
    <w:r>
      <w:rPr>
        <w:sz w:val="20"/>
        <w:szCs w:val="20"/>
      </w:rPr>
      <w:t>1102)</w:t>
    </w:r>
  </w:p>
  <w:p w:rsidR="00E640D5" w14:paraId="16720B5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640D5" w:rsidRPr="00FF77DB" w:rsidP="00E640D5" w14:paraId="16720B59" w14:textId="77777777">
    <w:pPr>
      <w:ind w:firstLine="0"/>
      <w:rPr>
        <w:sz w:val="20"/>
        <w:szCs w:val="20"/>
      </w:rPr>
    </w:pPr>
    <w:r w:rsidRPr="00FF77DB">
      <w:rPr>
        <w:sz w:val="20"/>
        <w:szCs w:val="20"/>
      </w:rPr>
      <w:t>ZMAtz</w:t>
    </w:r>
    <w:r>
      <w:rPr>
        <w:sz w:val="20"/>
        <w:szCs w:val="20"/>
      </w:rPr>
      <w:t>080121</w:t>
    </w:r>
    <w:r w:rsidRPr="00FF77DB">
      <w:rPr>
        <w:sz w:val="20"/>
        <w:szCs w:val="20"/>
      </w:rPr>
      <w:t>_</w:t>
    </w:r>
    <w:r>
      <w:rPr>
        <w:sz w:val="20"/>
        <w:szCs w:val="20"/>
      </w:rPr>
      <w:t>TEL</w:t>
    </w:r>
    <w:r w:rsidRPr="00FF77DB">
      <w:rPr>
        <w:sz w:val="20"/>
        <w:szCs w:val="20"/>
      </w:rPr>
      <w:t>_(VSS-</w:t>
    </w:r>
    <w:r>
      <w:rPr>
        <w:sz w:val="20"/>
        <w:szCs w:val="20"/>
      </w:rPr>
      <w:t>1102)</w:t>
    </w:r>
  </w:p>
  <w:p w:rsidR="00E640D5" w14:paraId="16720B5A" w14:textId="77777777">
    <w:pPr>
      <w:pStyle w:val="Footer"/>
    </w:pPr>
  </w:p>
  <w:p w:rsidR="00E640D5" w14:paraId="16720B5B"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C66E9" w:rsidRPr="00FF0532" w:rsidP="00483A7F" w14:paraId="16720B58" w14:textId="77777777">
    <w:pPr>
      <w:pStyle w:val="Header"/>
      <w:ind w:firstLine="0"/>
      <w:jc w:val="center"/>
      <w:rPr>
        <w:lang w:val="lv-LV"/>
      </w:rPr>
    </w:pPr>
    <w:r w:rsidRPr="00FF0532">
      <w:rPr>
        <w:rFonts w:ascii="Letterica Baltic" w:hAnsi="Letterica Baltic"/>
        <w:sz w:val="18"/>
        <w:lang w:val="lv-LV"/>
      </w:rPr>
      <w:t>Rīgā</w:t>
    </w:r>
    <w:r w:rsidRPr="00FF0532">
      <w:rPr>
        <w:noProof/>
        <w:lang w:val="lv-LV" w:eastAsia="lv-LV"/>
      </w:rPr>
      <w:drawing>
        <wp:anchor distT="0" distB="0" distL="114300" distR="114300" simplePos="0" relativeHeight="251658240" behindDoc="1" locked="0" layoutInCell="1" allowOverlap="1">
          <wp:simplePos x="0" y="0"/>
          <wp:positionH relativeFrom="page">
            <wp:posOffset>1217930</wp:posOffset>
          </wp:positionH>
          <wp:positionV relativeFrom="page">
            <wp:posOffset>742950</wp:posOffset>
          </wp:positionV>
          <wp:extent cx="5671820" cy="1033145"/>
          <wp:effectExtent l="0" t="0" r="5080" b="0"/>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40"/>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5671820" cy="1033145"/>
                  </a:xfrm>
                  <a:prstGeom prst="rect">
                    <a:avLst/>
                  </a:prstGeom>
                  <a:noFill/>
                  <a:ln>
                    <a:noFill/>
                  </a:ln>
                </pic:spPr>
              </pic:pic>
            </a:graphicData>
          </a:graphic>
          <wp14:sizeRelH relativeFrom="page">
            <wp14:pctWidth>0</wp14:pctWidth>
          </wp14:sizeRelH>
          <wp14:sizeRelV relativeFrom="margin">
            <wp14:pctHeight>0</wp14:pctHeight>
          </wp14:sizeRelV>
        </wp:anchor>
      </w:drawing>
    </w:r>
    <w:r w:rsidRPr="00FF0532">
      <w:rPr>
        <w:noProof/>
        <w:lang w:val="lv-LV" w:eastAsia="lv-LV"/>
      </w:rPr>
      <mc:AlternateContent>
        <mc:Choice Requires="wps">
          <w:drawing>
            <wp:anchor distT="0" distB="0" distL="114300" distR="114300" simplePos="0" relativeHeight="251661312" behindDoc="1" locked="0" layoutInCell="1" allowOverlap="1">
              <wp:simplePos x="0" y="0"/>
              <wp:positionH relativeFrom="page">
                <wp:posOffset>1171575</wp:posOffset>
              </wp:positionH>
              <wp:positionV relativeFrom="page">
                <wp:posOffset>2030730</wp:posOffset>
              </wp:positionV>
              <wp:extent cx="5838825" cy="314325"/>
              <wp:effectExtent l="0" t="0" r="9525" b="9525"/>
              <wp:wrapNone/>
              <wp:docPr id="5" name="Text Box 43"/>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5838825" cy="31432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C66E9" w:rsidRPr="00FF0532" w:rsidP="00483A7F" w14:textId="77777777">
                          <w:pPr>
                            <w:spacing w:line="194" w:lineRule="exact"/>
                            <w:ind w:left="23" w:right="-45" w:firstLine="0"/>
                            <w:jc w:val="center"/>
                            <w:rPr>
                              <w:rFonts w:eastAsia="Times New Roman"/>
                              <w:sz w:val="17"/>
                              <w:szCs w:val="17"/>
                              <w:lang w:val="lv-LV"/>
                            </w:rPr>
                          </w:pPr>
                          <w:r w:rsidRPr="00FF0532">
                            <w:rPr>
                              <w:rFonts w:eastAsia="Times New Roman"/>
                              <w:color w:val="231F20"/>
                              <w:sz w:val="17"/>
                              <w:szCs w:val="17"/>
                              <w:lang w:val="lv-LV"/>
                            </w:rPr>
                            <w:t xml:space="preserve">Republikas laukums 2, Rīga, LV-1981, tālr. 67027010, fakss 67027512, e-pasts </w:t>
                          </w:r>
                          <w:r w:rsidR="00AC5C20">
                            <w:rPr>
                              <w:rFonts w:eastAsia="Times New Roman"/>
                              <w:color w:val="231F20"/>
                              <w:sz w:val="17"/>
                              <w:szCs w:val="17"/>
                              <w:lang w:val="lv-LV"/>
                            </w:rPr>
                            <w:t>pasts</w:t>
                          </w:r>
                          <w:r w:rsidRPr="00FF0532">
                            <w:rPr>
                              <w:rFonts w:eastAsia="Times New Roman"/>
                              <w:color w:val="231F20"/>
                              <w:sz w:val="17"/>
                              <w:szCs w:val="17"/>
                              <w:lang w:val="lv-LV"/>
                            </w:rPr>
                            <w:t>@zm.gov.lv</w:t>
                          </w:r>
                          <w:r w:rsidRPr="00FF0532">
                            <w:rPr>
                              <w:rFonts w:eastAsia="Times New Roman"/>
                              <w:color w:val="231F20"/>
                              <w:sz w:val="17"/>
                              <w:szCs w:val="17"/>
                              <w:lang w:val="lv-LV"/>
                            </w:rPr>
                            <w:t xml:space="preserve">, </w:t>
                          </w:r>
                          <w:r w:rsidRPr="00FF0532">
                            <w:rPr>
                              <w:rFonts w:eastAsia="Times New Roman"/>
                              <w:color w:val="231F20"/>
                              <w:sz w:val="17"/>
                              <w:szCs w:val="17"/>
                              <w:lang w:val="lv-LV"/>
                            </w:rPr>
                            <w:t>www.zm.gov.lv</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3" o:spid="_x0000_s2049" type="#_x0000_t202" style="width:459.75pt;height:24.75pt;margin-top:159.9pt;margin-left:92.25pt;mso-height-percent:0;mso-height-relative:page;mso-position-horizontal-relative:page;mso-position-vertical-relative:page;mso-width-percent:0;mso-width-relative:page;mso-wrap-distance-bottom:0;mso-wrap-distance-left:9pt;mso-wrap-distance-right:9pt;mso-wrap-distance-top:0;mso-wrap-style:square;position:absolute;visibility:visible;v-text-anchor:top;z-index:-251654144" filled="f" stroked="f">
              <v:textbox inset="0,0,0,0">
                <w:txbxContent>
                  <w:p w:rsidR="008C66E9" w:rsidRPr="00FF0532" w:rsidP="00483A7F" w14:paraId="16720B62" w14:textId="77777777">
                    <w:pPr>
                      <w:spacing w:line="194" w:lineRule="exact"/>
                      <w:ind w:left="23" w:right="-45" w:firstLine="0"/>
                      <w:jc w:val="center"/>
                      <w:rPr>
                        <w:rFonts w:eastAsia="Times New Roman"/>
                        <w:sz w:val="17"/>
                        <w:szCs w:val="17"/>
                        <w:lang w:val="lv-LV"/>
                      </w:rPr>
                    </w:pPr>
                    <w:r w:rsidRPr="00FF0532">
                      <w:rPr>
                        <w:rFonts w:eastAsia="Times New Roman"/>
                        <w:color w:val="231F20"/>
                        <w:sz w:val="17"/>
                        <w:szCs w:val="17"/>
                        <w:lang w:val="lv-LV"/>
                      </w:rPr>
                      <w:t xml:space="preserve">Republikas laukums 2, Rīga, LV-1981, tālr. 67027010, fakss 67027512, e-pasts </w:t>
                    </w:r>
                    <w:r w:rsidR="00AC5C20">
                      <w:rPr>
                        <w:rFonts w:eastAsia="Times New Roman"/>
                        <w:color w:val="231F20"/>
                        <w:sz w:val="17"/>
                        <w:szCs w:val="17"/>
                        <w:lang w:val="lv-LV"/>
                      </w:rPr>
                      <w:t>pasts</w:t>
                    </w:r>
                    <w:r w:rsidRPr="00FF0532">
                      <w:rPr>
                        <w:rFonts w:eastAsia="Times New Roman"/>
                        <w:color w:val="231F20"/>
                        <w:sz w:val="17"/>
                        <w:szCs w:val="17"/>
                        <w:lang w:val="lv-LV"/>
                      </w:rPr>
                      <w:t>@zm.gov.lv</w:t>
                    </w:r>
                    <w:r w:rsidRPr="00FF0532">
                      <w:rPr>
                        <w:rFonts w:eastAsia="Times New Roman"/>
                        <w:color w:val="231F20"/>
                        <w:sz w:val="17"/>
                        <w:szCs w:val="17"/>
                        <w:lang w:val="lv-LV"/>
                      </w:rPr>
                      <w:t xml:space="preserve">, </w:t>
                    </w:r>
                    <w:r w:rsidRPr="00FF0532">
                      <w:rPr>
                        <w:rFonts w:eastAsia="Times New Roman"/>
                        <w:color w:val="231F20"/>
                        <w:sz w:val="17"/>
                        <w:szCs w:val="17"/>
                        <w:lang w:val="lv-LV"/>
                      </w:rPr>
                      <w:t>www.zm.gov.lv</w:t>
                    </w:r>
                  </w:p>
                </w:txbxContent>
              </v:textbox>
            </v:shape>
          </w:pict>
        </mc:Fallback>
      </mc:AlternateContent>
    </w:r>
    <w:r w:rsidRPr="00FF0532">
      <w:rPr>
        <w:noProof/>
        <w:lang w:val="lv-LV" w:eastAsia="lv-LV"/>
      </w:rPr>
      <mc:AlternateContent>
        <mc:Choice Requires="wpg">
          <w:drawing>
            <wp:anchor distT="0" distB="0" distL="114300" distR="114300" simplePos="0" relativeHeight="251659264" behindDoc="1" locked="0" layoutInCell="1" allowOverlap="1">
              <wp:simplePos x="0" y="0"/>
              <wp:positionH relativeFrom="page">
                <wp:posOffset>1850390</wp:posOffset>
              </wp:positionH>
              <wp:positionV relativeFrom="page">
                <wp:posOffset>1903095</wp:posOffset>
              </wp:positionV>
              <wp:extent cx="4397375" cy="1270"/>
              <wp:effectExtent l="0" t="0" r="22225" b="17780"/>
              <wp:wrapNone/>
              <wp:docPr id="6" name="Group 41"/>
              <wp:cNvGraphicFramePr/>
              <a:graphic xmlns:a="http://schemas.openxmlformats.org/drawingml/2006/main">
                <a:graphicData uri="http://schemas.microsoft.com/office/word/2010/wordprocessingGroup">
                  <wpg:wgp xmlns:wpg="http://schemas.microsoft.com/office/word/2010/wordprocessingGroup">
                    <wpg:cNvGrpSpPr/>
                    <wpg:grpSpPr>
                      <a:xfrm>
                        <a:off x="0" y="0"/>
                        <a:ext cx="4397375" cy="1270"/>
                        <a:chOff x="2915" y="2998"/>
                        <a:chExt cx="6926" cy="2"/>
                      </a:xfrm>
                    </wpg:grpSpPr>
                    <wps:wsp xmlns:wps="http://schemas.microsoft.com/office/word/2010/wordprocessingShape">
                      <wps:cNvPr id="7" name="Freeform 42"/>
                      <wps:cNvSpPr/>
                      <wps:spPr bwMode="auto">
                        <a:xfrm>
                          <a:off x="2915" y="2998"/>
                          <a:ext cx="6926" cy="2"/>
                        </a:xfrm>
                        <a:custGeom>
                          <a:avLst/>
                          <a:gdLst>
                            <a:gd name="T0" fmla="+- 0 2915 2915"/>
                            <a:gd name="T1" fmla="*/ T0 w 6926"/>
                            <a:gd name="T2" fmla="+- 0 9841 2915"/>
                            <a:gd name="T3" fmla="*/ T2 w 6926"/>
                          </a:gdLst>
                          <a:rect l="0" t="0" r="r" b="b"/>
                          <a:pathLst>
                            <a:path fill="norm" w="6926" stroke="1">
                              <a:moveTo>
                                <a:pt x="0" y="0"/>
                              </a:moveTo>
                              <a:lnTo>
                                <a:pt x="6926" y="0"/>
                              </a:lnTo>
                            </a:path>
                          </a:pathLst>
                        </a:custGeom>
                        <a:noFill/>
                        <a:ln w="3175">
                          <a:solidFill>
                            <a:srgbClr val="231F2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g:wgp>
                </a:graphicData>
              </a:graphic>
              <wp14:sizeRelH relativeFrom="page">
                <wp14:pctWidth>0</wp14:pctWidth>
              </wp14:sizeRelH>
              <wp14:sizeRelV relativeFrom="page">
                <wp14:pctHeight>0</wp14:pctHeight>
              </wp14:sizeRelV>
            </wp:anchor>
          </w:drawing>
        </mc:Choice>
        <mc:Fallback>
          <w:pict>
            <v:group id="Group 41" o:spid="_x0000_s2050" style="width:346.25pt;height:0.1pt;margin-top:149.85pt;margin-left:145.7pt;mso-position-horizontal-relative:page;mso-position-vertical-relative:page;position:absolute;z-index:-251656192" coordorigin="2915,2998" coordsize="6926,2">
              <v:shape id="Freeform 42" o:spid="_x0000_s2051" style="width:6926;height:2;left:2915;mso-wrap-style:square;position:absolute;top:2998;visibility:visible;v-text-anchor:top" coordsize="6926,2" path="m,l6926,e" filled="f" strokecolor="#231f20" strokeweight="0.25pt">
                <v:path arrowok="t"/>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1">
    <w:nsid w:val="FFFFFF1D"/>
    <w:multiLevelType w:val="multilevel"/>
    <w:tmpl w:val="E8A2284C"/>
    <w:lvl w:ilvl="0">
      <w:start w:val="1"/>
      <w:numFmt w:val="bullet"/>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1">
    <w:nsid w:val="FFFFFF7C"/>
    <w:multiLevelType w:val="singleLevel"/>
    <w:tmpl w:val="32567EA6"/>
    <w:lvl w:ilvl="0">
      <w:start w:val="1"/>
      <w:numFmt w:val="decimal"/>
      <w:lvlText w:val="%1."/>
      <w:lvlJc w:val="left"/>
      <w:pPr>
        <w:tabs>
          <w:tab w:val="num" w:pos="1492"/>
        </w:tabs>
        <w:ind w:left="1492" w:hanging="360"/>
      </w:pPr>
    </w:lvl>
  </w:abstractNum>
  <w:abstractNum w:abstractNumId="2" w15:restartNumberingAfterBreak="1">
    <w:nsid w:val="FFFFFF7D"/>
    <w:multiLevelType w:val="singleLevel"/>
    <w:tmpl w:val="3D8C87E8"/>
    <w:lvl w:ilvl="0">
      <w:start w:val="1"/>
      <w:numFmt w:val="decimal"/>
      <w:lvlText w:val="%1."/>
      <w:lvlJc w:val="left"/>
      <w:pPr>
        <w:tabs>
          <w:tab w:val="num" w:pos="1209"/>
        </w:tabs>
        <w:ind w:left="1209" w:hanging="360"/>
      </w:pPr>
    </w:lvl>
  </w:abstractNum>
  <w:abstractNum w:abstractNumId="3" w15:restartNumberingAfterBreak="1">
    <w:nsid w:val="FFFFFF7E"/>
    <w:multiLevelType w:val="singleLevel"/>
    <w:tmpl w:val="802234AE"/>
    <w:lvl w:ilvl="0">
      <w:start w:val="1"/>
      <w:numFmt w:val="decimal"/>
      <w:lvlText w:val="%1."/>
      <w:lvlJc w:val="left"/>
      <w:pPr>
        <w:tabs>
          <w:tab w:val="num" w:pos="926"/>
        </w:tabs>
        <w:ind w:left="926" w:hanging="360"/>
      </w:pPr>
    </w:lvl>
  </w:abstractNum>
  <w:abstractNum w:abstractNumId="4" w15:restartNumberingAfterBreak="1">
    <w:nsid w:val="FFFFFF7F"/>
    <w:multiLevelType w:val="singleLevel"/>
    <w:tmpl w:val="890AD62A"/>
    <w:lvl w:ilvl="0">
      <w:start w:val="1"/>
      <w:numFmt w:val="decimal"/>
      <w:lvlText w:val="%1."/>
      <w:lvlJc w:val="left"/>
      <w:pPr>
        <w:tabs>
          <w:tab w:val="num" w:pos="643"/>
        </w:tabs>
        <w:ind w:left="643" w:hanging="360"/>
      </w:pPr>
    </w:lvl>
  </w:abstractNum>
  <w:abstractNum w:abstractNumId="5" w15:restartNumberingAfterBreak="1">
    <w:nsid w:val="FFFFFF80"/>
    <w:multiLevelType w:val="singleLevel"/>
    <w:tmpl w:val="8CFE72C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1">
    <w:nsid w:val="FFFFFF81"/>
    <w:multiLevelType w:val="singleLevel"/>
    <w:tmpl w:val="06C4ED1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1">
    <w:nsid w:val="FFFFFF82"/>
    <w:multiLevelType w:val="singleLevel"/>
    <w:tmpl w:val="381ABED2"/>
    <w:lvl w:ilvl="0">
      <w:start w:val="1"/>
      <w:numFmt w:val="bullet"/>
      <w:lvlText w:val=""/>
      <w:lvlJc w:val="left"/>
      <w:pPr>
        <w:tabs>
          <w:tab w:val="num" w:pos="926"/>
        </w:tabs>
        <w:ind w:left="926" w:hanging="360"/>
      </w:pPr>
      <w:rPr>
        <w:rFonts w:ascii="Symbol" w:hAnsi="Symbol" w:hint="default"/>
      </w:rPr>
    </w:lvl>
  </w:abstractNum>
  <w:abstractNum w:abstractNumId="8" w15:restartNumberingAfterBreak="1">
    <w:nsid w:val="FFFFFF83"/>
    <w:multiLevelType w:val="singleLevel"/>
    <w:tmpl w:val="5D60A58A"/>
    <w:lvl w:ilvl="0">
      <w:start w:val="1"/>
      <w:numFmt w:val="bullet"/>
      <w:lvlText w:val=""/>
      <w:lvlJc w:val="left"/>
      <w:pPr>
        <w:tabs>
          <w:tab w:val="num" w:pos="643"/>
        </w:tabs>
        <w:ind w:left="643" w:hanging="360"/>
      </w:pPr>
      <w:rPr>
        <w:rFonts w:ascii="Symbol" w:hAnsi="Symbol" w:hint="default"/>
      </w:rPr>
    </w:lvl>
  </w:abstractNum>
  <w:abstractNum w:abstractNumId="9" w15:restartNumberingAfterBreak="1">
    <w:nsid w:val="FFFFFF88"/>
    <w:multiLevelType w:val="singleLevel"/>
    <w:tmpl w:val="2D543EB2"/>
    <w:lvl w:ilvl="0">
      <w:start w:val="1"/>
      <w:numFmt w:val="decimal"/>
      <w:lvlText w:val="%1."/>
      <w:lvlJc w:val="left"/>
      <w:pPr>
        <w:tabs>
          <w:tab w:val="num" w:pos="360"/>
        </w:tabs>
        <w:ind w:left="360" w:hanging="360"/>
      </w:pPr>
    </w:lvl>
  </w:abstractNum>
  <w:abstractNum w:abstractNumId="10" w15:restartNumberingAfterBreak="1">
    <w:nsid w:val="FFFFFF89"/>
    <w:multiLevelType w:val="singleLevel"/>
    <w:tmpl w:val="D2CEA0AC"/>
    <w:lvl w:ilvl="0">
      <w:start w:val="1"/>
      <w:numFmt w:val="bullet"/>
      <w:lvlText w:val=""/>
      <w:lvlJc w:val="left"/>
      <w:pPr>
        <w:tabs>
          <w:tab w:val="num" w:pos="360"/>
        </w:tabs>
        <w:ind w:left="360" w:hanging="360"/>
      </w:pPr>
      <w:rPr>
        <w:rFonts w:ascii="Symbol" w:hAnsi="Symbol" w:hint="default"/>
      </w:rPr>
    </w:lvl>
  </w:abstractNum>
  <w:abstractNum w:abstractNumId="11" w15:restartNumberingAfterBreak="1">
    <w:nsid w:val="2CC656F4"/>
    <w:multiLevelType w:val="hybridMultilevel"/>
    <w:tmpl w:val="2A04602E"/>
    <w:lvl w:ilvl="0">
      <w:start w:val="1"/>
      <w:numFmt w:val="decimal"/>
      <w:lvlText w:val="%1."/>
      <w:lvlJc w:val="left"/>
      <w:pPr>
        <w:ind w:left="108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2" w15:restartNumberingAfterBreak="1">
    <w:nsid w:val="2F4A56D8"/>
    <w:multiLevelType w:val="hybridMultilevel"/>
    <w:tmpl w:val="E410EAFA"/>
    <w:lvl w:ilvl="0">
      <w:start w:val="1"/>
      <w:numFmt w:val="decimal"/>
      <w:lvlText w:val="%1)"/>
      <w:lvlJc w:val="left"/>
      <w:pPr>
        <w:ind w:left="1498" w:hanging="360"/>
      </w:pPr>
    </w:lvl>
    <w:lvl w:ilvl="1" w:tentative="1">
      <w:start w:val="1"/>
      <w:numFmt w:val="lowerLetter"/>
      <w:lvlText w:val="%2."/>
      <w:lvlJc w:val="left"/>
      <w:pPr>
        <w:ind w:left="2218" w:hanging="360"/>
      </w:pPr>
    </w:lvl>
    <w:lvl w:ilvl="2" w:tentative="1">
      <w:start w:val="1"/>
      <w:numFmt w:val="lowerRoman"/>
      <w:lvlText w:val="%3."/>
      <w:lvlJc w:val="right"/>
      <w:pPr>
        <w:ind w:left="2938" w:hanging="180"/>
      </w:pPr>
    </w:lvl>
    <w:lvl w:ilvl="3" w:tentative="1">
      <w:start w:val="1"/>
      <w:numFmt w:val="decimal"/>
      <w:lvlText w:val="%4."/>
      <w:lvlJc w:val="left"/>
      <w:pPr>
        <w:ind w:left="3658" w:hanging="360"/>
      </w:pPr>
    </w:lvl>
    <w:lvl w:ilvl="4" w:tentative="1">
      <w:start w:val="1"/>
      <w:numFmt w:val="lowerLetter"/>
      <w:lvlText w:val="%5."/>
      <w:lvlJc w:val="left"/>
      <w:pPr>
        <w:ind w:left="4378" w:hanging="360"/>
      </w:pPr>
    </w:lvl>
    <w:lvl w:ilvl="5" w:tentative="1">
      <w:start w:val="1"/>
      <w:numFmt w:val="lowerRoman"/>
      <w:lvlText w:val="%6."/>
      <w:lvlJc w:val="right"/>
      <w:pPr>
        <w:ind w:left="5098" w:hanging="180"/>
      </w:pPr>
    </w:lvl>
    <w:lvl w:ilvl="6" w:tentative="1">
      <w:start w:val="1"/>
      <w:numFmt w:val="decimal"/>
      <w:lvlText w:val="%7."/>
      <w:lvlJc w:val="left"/>
      <w:pPr>
        <w:ind w:left="5818" w:hanging="360"/>
      </w:pPr>
    </w:lvl>
    <w:lvl w:ilvl="7" w:tentative="1">
      <w:start w:val="1"/>
      <w:numFmt w:val="lowerLetter"/>
      <w:lvlText w:val="%8."/>
      <w:lvlJc w:val="left"/>
      <w:pPr>
        <w:ind w:left="6538" w:hanging="360"/>
      </w:pPr>
    </w:lvl>
    <w:lvl w:ilvl="8" w:tentative="1">
      <w:start w:val="1"/>
      <w:numFmt w:val="lowerRoman"/>
      <w:lvlText w:val="%9."/>
      <w:lvlJc w:val="right"/>
      <w:pPr>
        <w:ind w:left="7258"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F50A6A"/>
    <w:rsid w:val="00003D1B"/>
    <w:rsid w:val="000353A4"/>
    <w:rsid w:val="00055C4C"/>
    <w:rsid w:val="00090D94"/>
    <w:rsid w:val="000F0790"/>
    <w:rsid w:val="0014733C"/>
    <w:rsid w:val="0024117B"/>
    <w:rsid w:val="00285732"/>
    <w:rsid w:val="00293FD7"/>
    <w:rsid w:val="002D18C6"/>
    <w:rsid w:val="00337F53"/>
    <w:rsid w:val="00356144"/>
    <w:rsid w:val="0047021F"/>
    <w:rsid w:val="00483A7F"/>
    <w:rsid w:val="004E0A81"/>
    <w:rsid w:val="00505C70"/>
    <w:rsid w:val="00561799"/>
    <w:rsid w:val="00580BB0"/>
    <w:rsid w:val="005C7AB7"/>
    <w:rsid w:val="006669A7"/>
    <w:rsid w:val="00712C88"/>
    <w:rsid w:val="00737E57"/>
    <w:rsid w:val="00782582"/>
    <w:rsid w:val="007869BB"/>
    <w:rsid w:val="00890D7B"/>
    <w:rsid w:val="008934F9"/>
    <w:rsid w:val="008B0110"/>
    <w:rsid w:val="008C66E9"/>
    <w:rsid w:val="00931E82"/>
    <w:rsid w:val="00A348EF"/>
    <w:rsid w:val="00A3505A"/>
    <w:rsid w:val="00A40A2E"/>
    <w:rsid w:val="00A64F60"/>
    <w:rsid w:val="00AC5C20"/>
    <w:rsid w:val="00AF43DB"/>
    <w:rsid w:val="00B7378D"/>
    <w:rsid w:val="00BC5DE9"/>
    <w:rsid w:val="00CC73EE"/>
    <w:rsid w:val="00CE28EA"/>
    <w:rsid w:val="00CF57CD"/>
    <w:rsid w:val="00D17690"/>
    <w:rsid w:val="00E353F4"/>
    <w:rsid w:val="00E5653E"/>
    <w:rsid w:val="00E640D5"/>
    <w:rsid w:val="00F50A6A"/>
    <w:rsid w:val="00FF0532"/>
    <w:rsid w:val="00FF77DB"/>
  </w:rsids>
  <m:mathPr>
    <m:mathFont m:val="Cambria Math"/>
    <m:dispDef m:val="0"/>
    <m:wrapRight/>
    <m:naryLim m:val="subSup"/>
  </m:mathPr>
  <w:themeFontLang w:val="lv-LV"/>
  <w:clrSchemeMapping w:bg1="light1" w:t1="dark1" w:bg2="light2" w:t2="dark2" w:accent1="accent1" w:accent2="accent2" w:accent3="accent3" w:accent4="accent4" w:accent5="accent5" w:accent6="accent6" w:hyperlink="hyperlink" w:followedHyperlink="followedHyperlink"/>
  <w14:docId w14:val="16720AE5"/>
  <w15:docId w15:val="{E05F1245-85CB-43D7-BEE3-5630C636C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3A7F"/>
    <w:pPr>
      <w:widowControl w:val="0"/>
      <w:ind w:firstLine="720"/>
      <w:jc w:val="both"/>
    </w:pPr>
    <w:rPr>
      <w:rFonts w:ascii="Times New Roman" w:hAnsi="Times New Roman"/>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alveneRakstz"/>
    <w:uiPriority w:val="99"/>
    <w:unhideWhenUsed/>
    <w:rsid w:val="00815277"/>
    <w:pPr>
      <w:tabs>
        <w:tab w:val="center" w:pos="4320"/>
        <w:tab w:val="right" w:pos="8640"/>
      </w:tabs>
    </w:pPr>
  </w:style>
  <w:style w:type="character" w:customStyle="1" w:styleId="GalveneRakstz">
    <w:name w:val="Galvene Rakstz."/>
    <w:basedOn w:val="DefaultParagraphFont"/>
    <w:link w:val="Header"/>
    <w:uiPriority w:val="99"/>
    <w:rsid w:val="00815277"/>
  </w:style>
  <w:style w:type="paragraph" w:styleId="Footer">
    <w:name w:val="footer"/>
    <w:basedOn w:val="Normal"/>
    <w:link w:val="KjeneRakstz"/>
    <w:uiPriority w:val="99"/>
    <w:unhideWhenUsed/>
    <w:rsid w:val="00815277"/>
    <w:pPr>
      <w:tabs>
        <w:tab w:val="center" w:pos="4320"/>
        <w:tab w:val="right" w:pos="8640"/>
      </w:tabs>
    </w:pPr>
  </w:style>
  <w:style w:type="character" w:customStyle="1" w:styleId="KjeneRakstz">
    <w:name w:val="Kājene Rakstz."/>
    <w:basedOn w:val="DefaultParagraphFont"/>
    <w:link w:val="Footer"/>
    <w:uiPriority w:val="99"/>
    <w:rsid w:val="00815277"/>
  </w:style>
  <w:style w:type="character" w:customStyle="1" w:styleId="body1">
    <w:name w:val="body1"/>
    <w:rsid w:val="00D21FA6"/>
    <w:rPr>
      <w:rFonts w:ascii="Verdana" w:hAnsi="Verdana" w:hint="default"/>
      <w:color w:val="000000"/>
      <w:sz w:val="14"/>
      <w:szCs w:val="14"/>
    </w:rPr>
  </w:style>
  <w:style w:type="character" w:styleId="Hyperlink">
    <w:name w:val="Hyperlink"/>
    <w:uiPriority w:val="99"/>
    <w:unhideWhenUsed/>
    <w:rsid w:val="00D21FA6"/>
    <w:rPr>
      <w:color w:val="0000FF"/>
      <w:u w:val="single"/>
    </w:rPr>
  </w:style>
  <w:style w:type="paragraph" w:styleId="PlainText">
    <w:name w:val="Plain Text"/>
    <w:basedOn w:val="Normal"/>
    <w:link w:val="VienkrstekstsRakstz"/>
    <w:uiPriority w:val="99"/>
    <w:semiHidden/>
    <w:unhideWhenUsed/>
    <w:rsid w:val="00D21FA6"/>
    <w:pPr>
      <w:widowControl/>
    </w:pPr>
    <w:rPr>
      <w:szCs w:val="21"/>
      <w:lang w:val="lv-LV"/>
    </w:rPr>
  </w:style>
  <w:style w:type="character" w:customStyle="1" w:styleId="VienkrstekstsRakstz">
    <w:name w:val="Vienkāršs teksts Rakstz."/>
    <w:link w:val="PlainText"/>
    <w:uiPriority w:val="99"/>
    <w:semiHidden/>
    <w:rsid w:val="00D21FA6"/>
    <w:rPr>
      <w:rFonts w:ascii="Calibri" w:eastAsia="Calibri" w:hAnsi="Calibri" w:cs="Times New Roman"/>
      <w:szCs w:val="21"/>
      <w:lang w:val="lv-LV"/>
    </w:rPr>
  </w:style>
  <w:style w:type="paragraph" w:styleId="BalloonText">
    <w:name w:val="Balloon Text"/>
    <w:basedOn w:val="Normal"/>
    <w:link w:val="BalontekstsRakstz"/>
    <w:uiPriority w:val="99"/>
    <w:semiHidden/>
    <w:unhideWhenUsed/>
    <w:rsid w:val="00030349"/>
    <w:rPr>
      <w:rFonts w:ascii="Tahoma" w:hAnsi="Tahoma" w:cs="Tahoma"/>
      <w:sz w:val="16"/>
      <w:szCs w:val="16"/>
    </w:rPr>
  </w:style>
  <w:style w:type="character" w:customStyle="1" w:styleId="BalontekstsRakstz">
    <w:name w:val="Balonteksts Rakstz."/>
    <w:link w:val="BalloonText"/>
    <w:uiPriority w:val="99"/>
    <w:semiHidden/>
    <w:rsid w:val="00030349"/>
    <w:rPr>
      <w:rFonts w:ascii="Tahoma" w:hAnsi="Tahoma" w:cs="Tahoma"/>
      <w:sz w:val="16"/>
      <w:szCs w:val="16"/>
    </w:rPr>
  </w:style>
  <w:style w:type="character" w:customStyle="1" w:styleId="naisf14ptRakstz">
    <w:name w:val="naisf + 14pt Rakstz."/>
    <w:link w:val="naisf14pt"/>
    <w:locked/>
    <w:rsid w:val="00D74F58"/>
    <w:rPr>
      <w:sz w:val="28"/>
      <w:szCs w:val="24"/>
    </w:rPr>
  </w:style>
  <w:style w:type="paragraph" w:customStyle="1" w:styleId="naisf14pt">
    <w:name w:val="naisf + 14pt"/>
    <w:basedOn w:val="Normal"/>
    <w:link w:val="naisf14ptRakstz"/>
    <w:rsid w:val="00D74F58"/>
    <w:pPr>
      <w:widowControl/>
      <w:ind w:right="57" w:firstLine="709"/>
    </w:pPr>
    <w:rPr>
      <w:sz w:val="28"/>
      <w:szCs w:val="24"/>
      <w:lang w:val="lv-LV" w:eastAsia="lv-LV"/>
    </w:rPr>
  </w:style>
  <w:style w:type="paragraph" w:styleId="NoSpacing">
    <w:name w:val="No Spacing"/>
    <w:uiPriority w:val="1"/>
    <w:qFormat/>
    <w:rsid w:val="00331F1F"/>
    <w:pPr>
      <w:widowControl w:val="0"/>
      <w:jc w:val="both"/>
    </w:pPr>
    <w:rPr>
      <w:rFonts w:ascii="Times New Roman" w:hAnsi="Times New Roman"/>
      <w:sz w:val="24"/>
      <w:szCs w:val="22"/>
      <w:lang w:val="en-US" w:eastAsia="en-US"/>
    </w:rPr>
  </w:style>
  <w:style w:type="paragraph" w:styleId="ListParagraph">
    <w:name w:val="List Paragraph"/>
    <w:aliases w:val="2,Bullet Points,Colorful List - Accent 11,Dot pt,F5 List Paragraph,IFCL - List Paragraph,Indicator Text,List Paragraph Char Char Char,List Paragraph1,List Paragraph12,MAIN CONTENT,No Spacing1,Numbered Para 1,OBC Bullet,Strip"/>
    <w:basedOn w:val="Normal"/>
    <w:link w:val="SarakstarindkopaRakstz"/>
    <w:uiPriority w:val="34"/>
    <w:qFormat/>
    <w:rsid w:val="002D18C6"/>
    <w:pPr>
      <w:ind w:left="720"/>
      <w:contextualSpacing/>
    </w:pPr>
  </w:style>
  <w:style w:type="character" w:customStyle="1" w:styleId="SarakstarindkopaRakstz">
    <w:name w:val="Saraksta rindkopa Rakstz."/>
    <w:aliases w:val="2 Rakstz.,Bullet Points Rakstz.,Dot pt Rakstz.,Indicator Text Rakstz.,List Paragraph Char Char Char Rakstz.,List Paragraph1 Rakstz.,MAIN CONTENT Rakstz.,No Spacing1 Rakstz.,Numbered Para 1 Rakstz.,Strip Rakstz."/>
    <w:link w:val="ListParagraph"/>
    <w:uiPriority w:val="34"/>
    <w:qFormat/>
    <w:locked/>
    <w:rsid w:val="002D18C6"/>
    <w:rPr>
      <w:rFonts w:ascii="Times New Roman" w:hAnsi="Times New Roman"/>
      <w:sz w:val="24"/>
      <w:szCs w:val="22"/>
      <w:lang w:val="en-US" w:eastAsia="en-US"/>
    </w:rPr>
  </w:style>
  <w:style w:type="character" w:customStyle="1" w:styleId="UnresolvedMention">
    <w:name w:val="Unresolved Mention"/>
    <w:basedOn w:val="DefaultParagraphFont"/>
    <w:uiPriority w:val="99"/>
    <w:semiHidden/>
    <w:unhideWhenUsed/>
    <w:rsid w:val="002857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s://eu-central-1.protection.sophos.com?d=pkc.gov.lv&amp;u=aHR0cHM6Ly93d3cucGtjLmdvdi5sdi9zaXRlcy9kZWZhdWx0L2ZpbGVzL2lubGluZS1maWxlcy9OQVAyMDI3X2Fwc3RpcHJpbiVDNCU4MXRzJTIwU2FlaW0lQzQlODFfMS5wZGY=&amp;i=NWZjZjllOTZmOTIxY2QwZTA1Mzk1OWM1&amp;t=S2hjSGNDOU5JSW1LY042WEJFZkw5NnM4KzUzZk5rVUU0aGpmQmJtcDQ1dz0=&amp;h=7a9f3688db9440e88451d2a49047cb0c" TargetMode="External" /><Relationship Id="rId6" Type="http://schemas.openxmlformats.org/officeDocument/2006/relationships/hyperlink" Target="mailto:Kristine.Sirma@zm.gov.lv" TargetMode="External" /><Relationship Id="rId7" Type="http://schemas.openxmlformats.org/officeDocument/2006/relationships/footer" Target="footer1.xml" /><Relationship Id="rId8" Type="http://schemas.openxmlformats.org/officeDocument/2006/relationships/header" Target="header1.xml" /><Relationship Id="rId9" Type="http://schemas.openxmlformats.org/officeDocument/2006/relationships/footer" Target="footer2.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3906B-353A-409D-8E41-270A6F1F4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3647</Words>
  <Characters>2079</Characters>
  <Application>Microsoft Office Word</Application>
  <DocSecurity>0</DocSecurity>
  <Lines>17</Lines>
  <Paragraphs>11</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ZM</dc:creator>
  <cp:lastModifiedBy>Kaiva Jakimenko</cp:lastModifiedBy>
  <cp:revision>6</cp:revision>
  <dcterms:created xsi:type="dcterms:W3CDTF">2021-01-08T11:42:00Z</dcterms:created>
  <dcterms:modified xsi:type="dcterms:W3CDTF">2021-01-08T13:00:00Z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2014-11-05T00:00:00Z</vt:filetime>
  </property>
  <property fmtid="{D5CDD505-2E9C-101B-9397-08002B2CF9AE}" pid="3" name="LastSaved">
    <vt:filetime>2014-11-05T00:00:00Z</vt:filetime>
  </property>
</Properties>
</file>